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1A" w:rsidRDefault="006B50EC" w:rsidP="00EA5E1A">
      <w:pPr>
        <w:ind w:left="142"/>
        <w:rPr>
          <w:rFonts w:ascii="Calibri" w:hAnsi="Calibri"/>
          <w:b/>
          <w:i/>
        </w:rPr>
      </w:pPr>
      <w:bookmarkStart w:id="0" w:name="_GoBack"/>
      <w:bookmarkEnd w:id="0"/>
      <w:r>
        <w:rPr>
          <w:rFonts w:ascii="Calibri" w:hAnsi="Calibri"/>
          <w:b/>
          <w:i/>
        </w:rPr>
        <w:t>Numeri per oggi</w:t>
      </w:r>
      <w:r w:rsidR="00EA5E1A" w:rsidRPr="00EA5E1A">
        <w:rPr>
          <w:rFonts w:ascii="Calibri" w:hAnsi="Calibri"/>
          <w:b/>
          <w:i/>
        </w:rPr>
        <w:t xml:space="preserve">. Numeri per il futuro. </w:t>
      </w:r>
    </w:p>
    <w:p w:rsidR="00836DF6" w:rsidRDefault="00EA5E1A" w:rsidP="00EA5E1A">
      <w:pPr>
        <w:ind w:left="142"/>
        <w:rPr>
          <w:rFonts w:ascii="Calibri" w:hAnsi="Calibri"/>
          <w:b/>
        </w:rPr>
      </w:pPr>
      <w:r w:rsidRPr="00EA5E1A">
        <w:rPr>
          <w:rFonts w:ascii="Calibri" w:hAnsi="Calibri"/>
          <w:b/>
          <w:i/>
        </w:rPr>
        <w:t>Idee e buone pratiche per insegnare come la statistica può aiutare a interpretare il mondo che ci circonda</w:t>
      </w:r>
      <w:r w:rsidRPr="00EA5E1A">
        <w:rPr>
          <w:rFonts w:ascii="Calibri" w:hAnsi="Calibri"/>
          <w:b/>
        </w:rPr>
        <w:t>.</w:t>
      </w:r>
    </w:p>
    <w:p w:rsidR="00EA5E1A" w:rsidRPr="00EA5E1A" w:rsidRDefault="00EA5E1A" w:rsidP="00EA5E1A">
      <w:pPr>
        <w:ind w:left="142"/>
        <w:rPr>
          <w:rFonts w:asciiTheme="minorHAnsi" w:hAnsiTheme="minorHAnsi"/>
          <w:b/>
          <w:color w:val="C00000"/>
        </w:rPr>
      </w:pPr>
    </w:p>
    <w:tbl>
      <w:tblPr>
        <w:tblStyle w:val="TableNormal"/>
        <w:tblW w:w="10664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8788"/>
      </w:tblGrid>
      <w:tr w:rsidR="00836DF6" w:rsidRPr="00C630C6" w:rsidTr="00924889">
        <w:trPr>
          <w:trHeight w:val="905"/>
        </w:trPr>
        <w:tc>
          <w:tcPr>
            <w:tcW w:w="18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650CF2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Unità Formativa</w:t>
            </w:r>
          </w:p>
        </w:tc>
        <w:tc>
          <w:tcPr>
            <w:tcW w:w="8788" w:type="dxa"/>
            <w:tcBorders>
              <w:left w:val="single" w:sz="6" w:space="0" w:color="000000"/>
              <w:right w:val="thinThickMediumGap" w:sz="1" w:space="0" w:color="000000"/>
            </w:tcBorders>
            <w:vAlign w:val="center"/>
          </w:tcPr>
          <w:p w:rsidR="00EA5E1A" w:rsidRPr="005237F1" w:rsidRDefault="00EA5E1A" w:rsidP="00EA5E1A">
            <w:pPr>
              <w:ind w:left="142"/>
              <w:rPr>
                <w:rFonts w:ascii="Calibri" w:hAnsi="Calibri"/>
                <w:i/>
                <w:sz w:val="10"/>
              </w:rPr>
            </w:pPr>
          </w:p>
          <w:p w:rsidR="00EA5E1A" w:rsidRPr="00EA5E1A" w:rsidRDefault="00EA5E1A" w:rsidP="00EA5E1A">
            <w:pPr>
              <w:ind w:left="142"/>
              <w:rPr>
                <w:rFonts w:ascii="Calibri" w:hAnsi="Calibri"/>
                <w:i/>
              </w:rPr>
            </w:pPr>
            <w:r w:rsidRPr="00EA5E1A">
              <w:rPr>
                <w:rFonts w:ascii="Calibri" w:hAnsi="Calibri"/>
                <w:i/>
              </w:rPr>
              <w:t xml:space="preserve">Numeri per </w:t>
            </w:r>
            <w:r w:rsidR="006B50EC">
              <w:rPr>
                <w:rFonts w:ascii="Calibri" w:hAnsi="Calibri"/>
                <w:i/>
              </w:rPr>
              <w:t>oggi</w:t>
            </w:r>
            <w:r w:rsidRPr="00EA5E1A">
              <w:rPr>
                <w:rFonts w:ascii="Calibri" w:hAnsi="Calibri"/>
                <w:i/>
              </w:rPr>
              <w:t xml:space="preserve">. Numeri per il futuro. </w:t>
            </w:r>
          </w:p>
          <w:p w:rsidR="00EA5E1A" w:rsidRPr="00EA5E1A" w:rsidRDefault="00EA5E1A" w:rsidP="00EA5E1A">
            <w:pPr>
              <w:ind w:left="142"/>
              <w:rPr>
                <w:rFonts w:ascii="Calibri" w:hAnsi="Calibri"/>
                <w:i/>
              </w:rPr>
            </w:pPr>
            <w:r w:rsidRPr="00EA5E1A">
              <w:rPr>
                <w:rFonts w:ascii="Calibri" w:hAnsi="Calibri"/>
                <w:i/>
              </w:rPr>
              <w:t>Idee e buone pratiche per insegnare come la statistica può aiutare a interpretare il mondo che ci circonda.</w:t>
            </w:r>
          </w:p>
          <w:p w:rsidR="00836DF6" w:rsidRPr="005237F1" w:rsidRDefault="00836DF6" w:rsidP="00650CF2">
            <w:pPr>
              <w:ind w:left="204" w:right="284"/>
              <w:jc w:val="both"/>
              <w:rPr>
                <w:rFonts w:asciiTheme="minorHAnsi" w:hAnsiTheme="minorHAnsi"/>
                <w:b/>
                <w:sz w:val="10"/>
              </w:rPr>
            </w:pPr>
          </w:p>
        </w:tc>
      </w:tr>
      <w:tr w:rsidR="00836DF6" w:rsidRPr="00C630C6" w:rsidTr="00924889">
        <w:trPr>
          <w:trHeight w:val="1713"/>
        </w:trPr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E15AA9" w:rsidP="00650CF2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S</w:t>
            </w:r>
            <w:r w:rsidR="00665F92" w:rsidRPr="00C630C6">
              <w:rPr>
                <w:rFonts w:asciiTheme="minorHAnsi" w:hAnsiTheme="minorHAnsi"/>
                <w:b/>
              </w:rPr>
              <w:t>edi dei corsi di formazione</w:t>
            </w:r>
          </w:p>
        </w:tc>
        <w:tc>
          <w:tcPr>
            <w:tcW w:w="8788" w:type="dxa"/>
            <w:tcBorders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E15AA9" w:rsidRPr="00C630C6" w:rsidRDefault="00665F92" w:rsidP="00650CF2">
            <w:pPr>
              <w:pStyle w:val="TableParagraph"/>
              <w:ind w:left="204" w:right="284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L’Unità Formativa sarà realizzata </w:t>
            </w:r>
            <w:r w:rsidR="006308DB" w:rsidRPr="00C630C6">
              <w:rPr>
                <w:rFonts w:asciiTheme="minorHAnsi" w:hAnsiTheme="minorHAnsi"/>
              </w:rPr>
              <w:t>durante il Festival della Statistica e della Demografia</w:t>
            </w:r>
            <w:r w:rsidR="00F160B3" w:rsidRPr="00C630C6">
              <w:rPr>
                <w:rFonts w:asciiTheme="minorHAnsi" w:hAnsiTheme="minorHAnsi"/>
              </w:rPr>
              <w:t xml:space="preserve"> - E</w:t>
            </w:r>
            <w:r w:rsidR="006308DB" w:rsidRPr="00C630C6">
              <w:rPr>
                <w:rFonts w:asciiTheme="minorHAnsi" w:hAnsiTheme="minorHAnsi"/>
              </w:rPr>
              <w:t>dizione 2019</w:t>
            </w:r>
            <w:r w:rsidR="00F160B3" w:rsidRPr="00C630C6">
              <w:rPr>
                <w:rFonts w:asciiTheme="minorHAnsi" w:hAnsiTheme="minorHAnsi"/>
              </w:rPr>
              <w:t>,</w:t>
            </w:r>
            <w:r w:rsidR="00E15AA9" w:rsidRPr="00C630C6">
              <w:rPr>
                <w:rFonts w:asciiTheme="minorHAnsi" w:hAnsiTheme="minorHAnsi"/>
              </w:rPr>
              <w:t xml:space="preserve"> </w:t>
            </w:r>
            <w:r w:rsidR="00F160B3" w:rsidRPr="00C630C6">
              <w:rPr>
                <w:rFonts w:asciiTheme="minorHAnsi" w:hAnsiTheme="minorHAnsi"/>
              </w:rPr>
              <w:t xml:space="preserve">nelle seguenti aule del Campus </w:t>
            </w:r>
            <w:r w:rsidR="00E15AA9" w:rsidRPr="00C630C6">
              <w:rPr>
                <w:rFonts w:asciiTheme="minorHAnsi" w:hAnsiTheme="minorHAnsi"/>
              </w:rPr>
              <w:t>Treviso</w:t>
            </w:r>
            <w:r w:rsidR="00F160B3" w:rsidRPr="00C630C6">
              <w:rPr>
                <w:rFonts w:asciiTheme="minorHAnsi" w:hAnsiTheme="minorHAnsi"/>
              </w:rPr>
              <w:t xml:space="preserve"> -</w:t>
            </w:r>
            <w:r w:rsidR="00E15AA9" w:rsidRPr="00C630C6">
              <w:rPr>
                <w:rFonts w:asciiTheme="minorHAnsi" w:hAnsiTheme="minorHAnsi"/>
              </w:rPr>
              <w:t xml:space="preserve"> Università Ca’ Foscari:</w:t>
            </w:r>
          </w:p>
          <w:p w:rsidR="00634E29" w:rsidRPr="005237F1" w:rsidRDefault="00634E29" w:rsidP="00650CF2">
            <w:pPr>
              <w:pStyle w:val="TableParagraph"/>
              <w:ind w:left="204" w:right="284"/>
              <w:jc w:val="both"/>
              <w:rPr>
                <w:rFonts w:asciiTheme="minorHAnsi" w:hAnsiTheme="minorHAnsi"/>
                <w:sz w:val="10"/>
              </w:rPr>
            </w:pPr>
          </w:p>
          <w:p w:rsidR="006308DB" w:rsidRPr="00C630C6" w:rsidRDefault="00665F92" w:rsidP="00202B12">
            <w:pPr>
              <w:pStyle w:val="TableParagraph"/>
              <w:numPr>
                <w:ilvl w:val="0"/>
                <w:numId w:val="7"/>
              </w:numPr>
              <w:ind w:right="284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Aula </w:t>
            </w:r>
            <w:r w:rsidR="00E15AA9" w:rsidRPr="00C630C6">
              <w:rPr>
                <w:rFonts w:asciiTheme="minorHAnsi" w:hAnsiTheme="minorHAnsi"/>
              </w:rPr>
              <w:t>1 (70 posti)</w:t>
            </w:r>
            <w:r w:rsidR="00A73FD7" w:rsidRPr="00C630C6">
              <w:rPr>
                <w:rFonts w:asciiTheme="minorHAnsi" w:hAnsiTheme="minorHAnsi"/>
              </w:rPr>
              <w:t xml:space="preserve"> – A1</w:t>
            </w:r>
          </w:p>
          <w:p w:rsidR="006308DB" w:rsidRPr="00C630C6" w:rsidRDefault="006308DB" w:rsidP="00202B12">
            <w:pPr>
              <w:pStyle w:val="TableParagraph"/>
              <w:numPr>
                <w:ilvl w:val="0"/>
                <w:numId w:val="7"/>
              </w:numPr>
              <w:ind w:right="284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Laboratorio Informatico</w:t>
            </w:r>
            <w:r w:rsidR="00E15AA9" w:rsidRPr="00C630C6">
              <w:rPr>
                <w:rFonts w:asciiTheme="minorHAnsi" w:hAnsiTheme="minorHAnsi"/>
              </w:rPr>
              <w:t xml:space="preserve"> (35 posti)</w:t>
            </w:r>
            <w:r w:rsidR="00A73FD7" w:rsidRPr="00C630C6">
              <w:rPr>
                <w:rFonts w:asciiTheme="minorHAnsi" w:hAnsiTheme="minorHAnsi"/>
              </w:rPr>
              <w:t xml:space="preserve"> - LAB</w:t>
            </w:r>
          </w:p>
          <w:p w:rsidR="00634E29" w:rsidRPr="005237F1" w:rsidRDefault="00634E29" w:rsidP="00A90754">
            <w:pPr>
              <w:pStyle w:val="TableParagraph"/>
              <w:ind w:left="1919" w:right="284"/>
              <w:jc w:val="both"/>
              <w:rPr>
                <w:rFonts w:asciiTheme="minorHAnsi" w:hAnsiTheme="minorHAnsi"/>
                <w:sz w:val="8"/>
              </w:rPr>
            </w:pPr>
          </w:p>
          <w:p w:rsidR="00836DF6" w:rsidRPr="00C630C6" w:rsidRDefault="00634E29" w:rsidP="00634E29">
            <w:pPr>
              <w:pStyle w:val="TableParagraph"/>
              <w:ind w:right="284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    presso </w:t>
            </w:r>
            <w:r w:rsidR="00E15AA9" w:rsidRPr="00C630C6">
              <w:rPr>
                <w:rFonts w:asciiTheme="minorHAnsi" w:hAnsiTheme="minorHAnsi"/>
              </w:rPr>
              <w:t>Palazzo S. Paolo, Riviera Santa Margherita</w:t>
            </w:r>
            <w:r w:rsidR="00F160B3" w:rsidRPr="00C630C6">
              <w:rPr>
                <w:rFonts w:asciiTheme="minorHAnsi" w:hAnsiTheme="minorHAnsi"/>
              </w:rPr>
              <w:t>,</w:t>
            </w:r>
            <w:r w:rsidR="00E15AA9" w:rsidRPr="00C630C6">
              <w:rPr>
                <w:rFonts w:asciiTheme="minorHAnsi" w:hAnsiTheme="minorHAnsi"/>
              </w:rPr>
              <w:t xml:space="preserve"> 76 </w:t>
            </w:r>
            <w:r w:rsidR="00F160B3" w:rsidRPr="00C630C6">
              <w:rPr>
                <w:rFonts w:asciiTheme="minorHAnsi" w:hAnsiTheme="minorHAnsi"/>
              </w:rPr>
              <w:t xml:space="preserve">- </w:t>
            </w:r>
            <w:r w:rsidR="00E15AA9" w:rsidRPr="00C630C6">
              <w:rPr>
                <w:rFonts w:asciiTheme="minorHAnsi" w:hAnsiTheme="minorHAnsi"/>
              </w:rPr>
              <w:t>Treviso</w:t>
            </w:r>
          </w:p>
        </w:tc>
      </w:tr>
      <w:tr w:rsidR="00836DF6" w:rsidRPr="00C630C6" w:rsidTr="00924889">
        <w:trPr>
          <w:trHeight w:val="435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C6121A">
            <w:pPr>
              <w:pStyle w:val="TableParagraph"/>
              <w:ind w:left="125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Obiettivi formativi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E15AA9" w:rsidRPr="00C630C6" w:rsidRDefault="00E15AA9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Presentare strumenti per imparare a gestire l’incertezza nell’esprimere giudizi, formulare previsioni e prendere decisioni </w:t>
            </w:r>
            <w:r w:rsidR="00F160B3" w:rsidRPr="00C630C6">
              <w:rPr>
                <w:rFonts w:asciiTheme="minorHAnsi" w:hAnsiTheme="minorHAnsi"/>
              </w:rPr>
              <w:t>fondate i</w:t>
            </w:r>
            <w:r w:rsidRPr="00C630C6">
              <w:rPr>
                <w:rFonts w:asciiTheme="minorHAnsi" w:hAnsiTheme="minorHAnsi"/>
              </w:rPr>
              <w:t>n campo finanziario</w:t>
            </w:r>
            <w:r w:rsidR="00F160B3" w:rsidRPr="00C630C6">
              <w:rPr>
                <w:rFonts w:asciiTheme="minorHAnsi" w:hAnsiTheme="minorHAnsi"/>
              </w:rPr>
              <w:t xml:space="preserve"> e </w:t>
            </w:r>
            <w:r w:rsidRPr="00C630C6">
              <w:rPr>
                <w:rFonts w:asciiTheme="minorHAnsi" w:hAnsiTheme="minorHAnsi"/>
              </w:rPr>
              <w:t xml:space="preserve">nella vita </w:t>
            </w:r>
            <w:r w:rsidR="00F160B3" w:rsidRPr="00C630C6">
              <w:rPr>
                <w:rFonts w:asciiTheme="minorHAnsi" w:hAnsiTheme="minorHAnsi"/>
              </w:rPr>
              <w:t>quotidiana</w:t>
            </w:r>
            <w:r w:rsidRPr="00C630C6">
              <w:rPr>
                <w:rFonts w:asciiTheme="minorHAnsi" w:hAnsiTheme="minorHAnsi"/>
              </w:rPr>
              <w:t>.</w:t>
            </w:r>
          </w:p>
          <w:p w:rsidR="00E15AA9" w:rsidRPr="00C630C6" w:rsidRDefault="00E15AA9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Promuovere l’utilizzo della statistica in classe in tutte le discipline</w:t>
            </w:r>
            <w:r w:rsidR="00F160B3" w:rsidRPr="00C630C6">
              <w:rPr>
                <w:rFonts w:asciiTheme="minorHAnsi" w:hAnsiTheme="minorHAnsi"/>
              </w:rPr>
              <w:t>,</w:t>
            </w:r>
            <w:r w:rsidR="00251C2C" w:rsidRPr="00C630C6">
              <w:rPr>
                <w:rFonts w:asciiTheme="minorHAnsi" w:hAnsiTheme="minorHAnsi"/>
              </w:rPr>
              <w:t xml:space="preserve"> </w:t>
            </w:r>
            <w:r w:rsidRPr="00C630C6">
              <w:rPr>
                <w:rFonts w:asciiTheme="minorHAnsi" w:hAnsiTheme="minorHAnsi"/>
              </w:rPr>
              <w:t>per una lettura consapevole della realtà</w:t>
            </w:r>
            <w:r w:rsidR="00634E29" w:rsidRPr="00C630C6">
              <w:rPr>
                <w:rFonts w:asciiTheme="minorHAnsi" w:hAnsiTheme="minorHAnsi"/>
              </w:rPr>
              <w:t xml:space="preserve"> e per lo sviluppo della cittadinanza.</w:t>
            </w:r>
          </w:p>
          <w:p w:rsidR="00F160B3" w:rsidRPr="00C630C6" w:rsidRDefault="00654DB0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Presentare idee e laboratori innovativi per la didattica della statistica</w:t>
            </w:r>
            <w:r w:rsidR="00F160B3" w:rsidRPr="00C630C6">
              <w:rPr>
                <w:rFonts w:asciiTheme="minorHAnsi" w:hAnsiTheme="minorHAnsi"/>
              </w:rPr>
              <w:t>.</w:t>
            </w:r>
          </w:p>
          <w:p w:rsidR="006308DB" w:rsidRPr="00C630C6" w:rsidRDefault="006308DB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Promuovere la </w:t>
            </w:r>
            <w:proofErr w:type="spellStart"/>
            <w:r w:rsidR="0094409C" w:rsidRPr="00C630C6">
              <w:rPr>
                <w:rFonts w:asciiTheme="minorHAnsi" w:hAnsiTheme="minorHAnsi"/>
                <w:i/>
              </w:rPr>
              <w:t>statistical</w:t>
            </w:r>
            <w:proofErr w:type="spellEnd"/>
            <w:r w:rsidR="0094409C" w:rsidRPr="00C630C6">
              <w:rPr>
                <w:rFonts w:asciiTheme="minorHAnsi" w:hAnsiTheme="minorHAnsi"/>
              </w:rPr>
              <w:t xml:space="preserve"> e la </w:t>
            </w:r>
            <w:proofErr w:type="spellStart"/>
            <w:r w:rsidRPr="00C630C6">
              <w:rPr>
                <w:rFonts w:asciiTheme="minorHAnsi" w:hAnsiTheme="minorHAnsi"/>
                <w:i/>
              </w:rPr>
              <w:t>financial</w:t>
            </w:r>
            <w:proofErr w:type="spellEnd"/>
            <w:r w:rsidRPr="00C630C6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630C6">
              <w:rPr>
                <w:rFonts w:asciiTheme="minorHAnsi" w:hAnsiTheme="minorHAnsi"/>
                <w:i/>
              </w:rPr>
              <w:t>literacy</w:t>
            </w:r>
            <w:proofErr w:type="spellEnd"/>
            <w:r w:rsidRPr="00C630C6">
              <w:rPr>
                <w:rFonts w:asciiTheme="minorHAnsi" w:hAnsiTheme="minorHAnsi"/>
              </w:rPr>
              <w:t xml:space="preserve"> in classe</w:t>
            </w:r>
            <w:r w:rsidR="00F160B3" w:rsidRPr="00C630C6">
              <w:rPr>
                <w:rFonts w:asciiTheme="minorHAnsi" w:hAnsiTheme="minorHAnsi"/>
              </w:rPr>
              <w:t>, anche in vista delle prove standardizzate</w:t>
            </w:r>
            <w:r w:rsidR="00634E29" w:rsidRPr="00C630C6">
              <w:rPr>
                <w:rFonts w:asciiTheme="minorHAnsi" w:hAnsiTheme="minorHAnsi"/>
              </w:rPr>
              <w:t xml:space="preserve"> (INVALSI </w:t>
            </w:r>
            <w:r w:rsidR="00251C2C" w:rsidRPr="00C630C6">
              <w:rPr>
                <w:rFonts w:asciiTheme="minorHAnsi" w:hAnsiTheme="minorHAnsi"/>
              </w:rPr>
              <w:t>e</w:t>
            </w:r>
            <w:r w:rsidR="00634E29" w:rsidRPr="00C630C6">
              <w:rPr>
                <w:rFonts w:asciiTheme="minorHAnsi" w:hAnsiTheme="minorHAnsi"/>
              </w:rPr>
              <w:t xml:space="preserve"> OCSE-PISA)</w:t>
            </w:r>
            <w:r w:rsidRPr="00C630C6">
              <w:rPr>
                <w:rFonts w:asciiTheme="minorHAnsi" w:hAnsiTheme="minorHAnsi"/>
              </w:rPr>
              <w:t>.</w:t>
            </w:r>
          </w:p>
          <w:p w:rsidR="00634E29" w:rsidRPr="00C630C6" w:rsidRDefault="00634E29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Presentare e discutere le prove nazionali e internazionali su </w:t>
            </w:r>
            <w:proofErr w:type="spellStart"/>
            <w:r w:rsidRPr="00C630C6">
              <w:rPr>
                <w:rFonts w:asciiTheme="minorHAnsi" w:hAnsiTheme="minorHAnsi"/>
                <w:i/>
              </w:rPr>
              <w:t>statistical</w:t>
            </w:r>
            <w:proofErr w:type="spellEnd"/>
            <w:r w:rsidRPr="00C630C6">
              <w:rPr>
                <w:rFonts w:asciiTheme="minorHAnsi" w:hAnsiTheme="minorHAnsi"/>
              </w:rPr>
              <w:t xml:space="preserve"> e la </w:t>
            </w:r>
            <w:proofErr w:type="spellStart"/>
            <w:r w:rsidRPr="00C630C6">
              <w:rPr>
                <w:rFonts w:asciiTheme="minorHAnsi" w:hAnsiTheme="minorHAnsi"/>
                <w:i/>
              </w:rPr>
              <w:t>financial</w:t>
            </w:r>
            <w:proofErr w:type="spellEnd"/>
            <w:r w:rsidRPr="00C630C6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630C6">
              <w:rPr>
                <w:rFonts w:asciiTheme="minorHAnsi" w:hAnsiTheme="minorHAnsi"/>
                <w:i/>
              </w:rPr>
              <w:t>literacy</w:t>
            </w:r>
            <w:proofErr w:type="spellEnd"/>
            <w:r w:rsidRPr="00C630C6">
              <w:rPr>
                <w:rFonts w:asciiTheme="minorHAnsi" w:hAnsiTheme="minorHAnsi"/>
                <w:i/>
              </w:rPr>
              <w:t>.</w:t>
            </w:r>
          </w:p>
          <w:p w:rsidR="00654DB0" w:rsidRPr="00C630C6" w:rsidRDefault="00F160B3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Sviluppare </w:t>
            </w:r>
            <w:r w:rsidR="006308DB" w:rsidRPr="00C630C6">
              <w:rPr>
                <w:rFonts w:asciiTheme="minorHAnsi" w:hAnsiTheme="minorHAnsi"/>
              </w:rPr>
              <w:t xml:space="preserve">conoscenze e </w:t>
            </w:r>
            <w:r w:rsidRPr="00C630C6">
              <w:rPr>
                <w:rFonts w:asciiTheme="minorHAnsi" w:hAnsiTheme="minorHAnsi"/>
              </w:rPr>
              <w:t xml:space="preserve">valutazioni sui </w:t>
            </w:r>
            <w:r w:rsidR="006308DB" w:rsidRPr="00C630C6">
              <w:rPr>
                <w:rFonts w:asciiTheme="minorHAnsi" w:hAnsiTheme="minorHAnsi"/>
              </w:rPr>
              <w:t>rischi finanziari</w:t>
            </w:r>
            <w:r w:rsidRPr="00C630C6">
              <w:rPr>
                <w:rFonts w:asciiTheme="minorHAnsi" w:hAnsiTheme="minorHAnsi"/>
              </w:rPr>
              <w:t>, per prendere decisioni efficaci.</w:t>
            </w:r>
          </w:p>
          <w:p w:rsidR="000A5A43" w:rsidRPr="00C630C6" w:rsidRDefault="000A5A43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Integrare la </w:t>
            </w:r>
            <w:proofErr w:type="spellStart"/>
            <w:r w:rsidR="0094409C" w:rsidRPr="00C630C6">
              <w:rPr>
                <w:rFonts w:asciiTheme="minorHAnsi" w:hAnsiTheme="minorHAnsi"/>
                <w:i/>
              </w:rPr>
              <w:t>statistical</w:t>
            </w:r>
            <w:proofErr w:type="spellEnd"/>
            <w:r w:rsidR="0094409C" w:rsidRPr="00C630C6">
              <w:rPr>
                <w:rFonts w:asciiTheme="minorHAnsi" w:hAnsiTheme="minorHAnsi"/>
              </w:rPr>
              <w:t xml:space="preserve"> e la </w:t>
            </w:r>
            <w:proofErr w:type="spellStart"/>
            <w:r w:rsidRPr="00C630C6">
              <w:rPr>
                <w:rFonts w:asciiTheme="minorHAnsi" w:hAnsiTheme="minorHAnsi"/>
                <w:i/>
              </w:rPr>
              <w:t>financial</w:t>
            </w:r>
            <w:proofErr w:type="spellEnd"/>
            <w:r w:rsidRPr="00C630C6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630C6">
              <w:rPr>
                <w:rFonts w:asciiTheme="minorHAnsi" w:hAnsiTheme="minorHAnsi"/>
                <w:i/>
              </w:rPr>
              <w:t>literacy</w:t>
            </w:r>
            <w:proofErr w:type="spellEnd"/>
            <w:r w:rsidRPr="00C630C6">
              <w:rPr>
                <w:rFonts w:asciiTheme="minorHAnsi" w:hAnsiTheme="minorHAnsi"/>
              </w:rPr>
              <w:t xml:space="preserve"> con laboratori informatici </w:t>
            </w:r>
            <w:r w:rsidR="00F160B3" w:rsidRPr="00C630C6">
              <w:rPr>
                <w:rFonts w:asciiTheme="minorHAnsi" w:hAnsiTheme="minorHAnsi"/>
              </w:rPr>
              <w:t>per la didattica d’aula.</w:t>
            </w:r>
          </w:p>
          <w:p w:rsidR="00836DF6" w:rsidRPr="00C630C6" w:rsidRDefault="00665F92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Migliorare le competenze progettuali e didattiche (disciplinari e interdisciplinari) de</w:t>
            </w:r>
            <w:r w:rsidR="00634E29" w:rsidRPr="00C630C6">
              <w:rPr>
                <w:rFonts w:asciiTheme="minorHAnsi" w:hAnsiTheme="minorHAnsi"/>
              </w:rPr>
              <w:t>gli insegnanti della secondaria.</w:t>
            </w:r>
          </w:p>
          <w:p w:rsidR="000A5A43" w:rsidRPr="00C630C6" w:rsidRDefault="00291B75" w:rsidP="00F160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Promuovere e c</w:t>
            </w:r>
            <w:r w:rsidR="00665F92" w:rsidRPr="00C630C6">
              <w:rPr>
                <w:rFonts w:asciiTheme="minorHAnsi" w:hAnsiTheme="minorHAnsi"/>
              </w:rPr>
              <w:t xml:space="preserve">ondividere </w:t>
            </w:r>
            <w:r w:rsidR="00E15AA9" w:rsidRPr="00C630C6">
              <w:rPr>
                <w:rFonts w:asciiTheme="minorHAnsi" w:hAnsiTheme="minorHAnsi"/>
              </w:rPr>
              <w:t>buone pr</w:t>
            </w:r>
            <w:r w:rsidR="000A5A43" w:rsidRPr="00C630C6">
              <w:rPr>
                <w:rFonts w:asciiTheme="minorHAnsi" w:hAnsiTheme="minorHAnsi"/>
              </w:rPr>
              <w:t>atiche.</w:t>
            </w:r>
          </w:p>
          <w:p w:rsidR="00836DF6" w:rsidRPr="00C630C6" w:rsidRDefault="00665F92" w:rsidP="00583B0A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 w:after="120"/>
              <w:ind w:left="629" w:right="283" w:hanging="425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Sviluppare </w:t>
            </w:r>
            <w:r w:rsidR="00583B0A" w:rsidRPr="00C630C6">
              <w:rPr>
                <w:rFonts w:asciiTheme="minorHAnsi" w:hAnsiTheme="minorHAnsi"/>
              </w:rPr>
              <w:t xml:space="preserve">le </w:t>
            </w:r>
            <w:r w:rsidRPr="00C630C6">
              <w:rPr>
                <w:rFonts w:asciiTheme="minorHAnsi" w:hAnsiTheme="minorHAnsi"/>
              </w:rPr>
              <w:t>competenze</w:t>
            </w:r>
            <w:r w:rsidR="00F160B3" w:rsidRPr="00C630C6">
              <w:rPr>
                <w:rFonts w:asciiTheme="minorHAnsi" w:hAnsiTheme="minorHAnsi"/>
              </w:rPr>
              <w:t xml:space="preserve"> </w:t>
            </w:r>
            <w:r w:rsidR="00583B0A" w:rsidRPr="00C630C6">
              <w:rPr>
                <w:rFonts w:asciiTheme="minorHAnsi" w:hAnsiTheme="minorHAnsi"/>
              </w:rPr>
              <w:t xml:space="preserve">dei docenti </w:t>
            </w:r>
            <w:r w:rsidR="00F160B3" w:rsidRPr="00C630C6">
              <w:rPr>
                <w:rFonts w:asciiTheme="minorHAnsi" w:hAnsiTheme="minorHAnsi"/>
              </w:rPr>
              <w:t xml:space="preserve">legate alla statistica e ai suoi impieghi </w:t>
            </w:r>
            <w:r w:rsidR="00583B0A" w:rsidRPr="00C630C6">
              <w:rPr>
                <w:rFonts w:asciiTheme="minorHAnsi" w:hAnsiTheme="minorHAnsi"/>
              </w:rPr>
              <w:t>didattici</w:t>
            </w:r>
            <w:r w:rsidRPr="00C630C6">
              <w:rPr>
                <w:rFonts w:asciiTheme="minorHAnsi" w:hAnsiTheme="minorHAnsi"/>
              </w:rPr>
              <w:t>.</w:t>
            </w:r>
          </w:p>
        </w:tc>
      </w:tr>
      <w:tr w:rsidR="00836DF6" w:rsidRPr="00C630C6" w:rsidTr="00924889">
        <w:trPr>
          <w:trHeight w:val="60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924889">
            <w:pPr>
              <w:pStyle w:val="TableParagraph"/>
              <w:spacing w:line="242" w:lineRule="auto"/>
              <w:ind w:left="125" w:right="244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Destinatari dell’</w:t>
            </w:r>
            <w:r w:rsidR="00AA04BF" w:rsidRPr="00C630C6">
              <w:rPr>
                <w:rFonts w:asciiTheme="minorHAnsi" w:hAnsiTheme="minorHAnsi"/>
                <w:b/>
              </w:rPr>
              <w:t>iniziativa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836DF6" w:rsidRPr="00C630C6" w:rsidRDefault="00583B0A" w:rsidP="00583B0A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Prioritariamente d</w:t>
            </w:r>
            <w:r w:rsidR="00665F92" w:rsidRPr="00C630C6">
              <w:rPr>
                <w:rFonts w:asciiTheme="minorHAnsi" w:hAnsiTheme="minorHAnsi"/>
              </w:rPr>
              <w:t xml:space="preserve">ocenti </w:t>
            </w:r>
            <w:r w:rsidRPr="00C630C6">
              <w:rPr>
                <w:rFonts w:asciiTheme="minorHAnsi" w:hAnsiTheme="minorHAnsi"/>
              </w:rPr>
              <w:t>di materie tecnico-scientifiche</w:t>
            </w:r>
            <w:r w:rsidR="00A94EB7" w:rsidRPr="00C630C6">
              <w:rPr>
                <w:rFonts w:asciiTheme="minorHAnsi" w:hAnsiTheme="minorHAnsi"/>
              </w:rPr>
              <w:t xml:space="preserve"> e di Sostegno della s</w:t>
            </w:r>
            <w:r w:rsidR="00665F92" w:rsidRPr="00C630C6">
              <w:rPr>
                <w:rFonts w:asciiTheme="minorHAnsi" w:hAnsiTheme="minorHAnsi"/>
              </w:rPr>
              <w:t>cuola secondaria</w:t>
            </w:r>
            <w:r w:rsidRPr="00C630C6">
              <w:rPr>
                <w:rFonts w:asciiTheme="minorHAnsi" w:hAnsiTheme="minorHAnsi"/>
              </w:rPr>
              <w:t xml:space="preserve"> (Matematica, Economia, Diritto, Tecniche turistiche,</w:t>
            </w:r>
            <w:r w:rsidR="00111B49" w:rsidRPr="00C630C6">
              <w:rPr>
                <w:rFonts w:asciiTheme="minorHAnsi" w:hAnsiTheme="minorHAnsi"/>
              </w:rPr>
              <w:t xml:space="preserve"> </w:t>
            </w:r>
            <w:r w:rsidRPr="00C630C6">
              <w:rPr>
                <w:rFonts w:asciiTheme="minorHAnsi" w:hAnsiTheme="minorHAnsi"/>
              </w:rPr>
              <w:t xml:space="preserve">Storia, </w:t>
            </w:r>
            <w:r w:rsidR="00634E29" w:rsidRPr="00C630C6">
              <w:rPr>
                <w:rFonts w:asciiTheme="minorHAnsi" w:hAnsiTheme="minorHAnsi"/>
              </w:rPr>
              <w:t xml:space="preserve">Geografia, Metodologia della ricerca, </w:t>
            </w:r>
            <w:r w:rsidRPr="00C630C6">
              <w:rPr>
                <w:rFonts w:asciiTheme="minorHAnsi" w:hAnsiTheme="minorHAnsi"/>
              </w:rPr>
              <w:t>ecc.)</w:t>
            </w:r>
          </w:p>
        </w:tc>
      </w:tr>
      <w:tr w:rsidR="00836DF6" w:rsidRPr="00C630C6" w:rsidTr="00924889">
        <w:trPr>
          <w:trHeight w:val="60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C85B92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Ore della formazione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836DF6" w:rsidRPr="00C630C6" w:rsidRDefault="00665F92" w:rsidP="00F160B3">
            <w:pPr>
              <w:pStyle w:val="TableParagraph"/>
              <w:spacing w:before="120" w:after="120"/>
              <w:ind w:left="124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Il corso prevede 1</w:t>
            </w:r>
            <w:r w:rsidR="000A5A43" w:rsidRPr="00C630C6">
              <w:rPr>
                <w:rFonts w:asciiTheme="minorHAnsi" w:hAnsiTheme="minorHAnsi"/>
              </w:rPr>
              <w:t>2</w:t>
            </w:r>
            <w:r w:rsidRPr="00C630C6">
              <w:rPr>
                <w:rFonts w:asciiTheme="minorHAnsi" w:hAnsiTheme="minorHAnsi"/>
              </w:rPr>
              <w:t xml:space="preserve"> ore in presenza.</w:t>
            </w:r>
          </w:p>
        </w:tc>
      </w:tr>
      <w:tr w:rsidR="00836DF6" w:rsidRPr="00C630C6" w:rsidTr="00924889">
        <w:trPr>
          <w:trHeight w:val="84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C85B92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Numero partecipanti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583B0A" w:rsidRPr="00C630C6" w:rsidRDefault="00272A95" w:rsidP="00583B0A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Il numero </w:t>
            </w:r>
            <w:r w:rsidR="00111B49" w:rsidRPr="00C630C6">
              <w:rPr>
                <w:rFonts w:asciiTheme="minorHAnsi" w:hAnsiTheme="minorHAnsi"/>
              </w:rPr>
              <w:t xml:space="preserve">dei partecipanti </w:t>
            </w:r>
            <w:r w:rsidRPr="00C630C6">
              <w:rPr>
                <w:rFonts w:asciiTheme="minorHAnsi" w:hAnsiTheme="minorHAnsi"/>
              </w:rPr>
              <w:t>è chiuso (70 iscritti</w:t>
            </w:r>
            <w:r w:rsidR="0094409C" w:rsidRPr="00C630C6">
              <w:rPr>
                <w:rFonts w:asciiTheme="minorHAnsi" w:hAnsiTheme="minorHAnsi"/>
              </w:rPr>
              <w:t xml:space="preserve"> suddivisi in due turni A e B</w:t>
            </w:r>
            <w:r w:rsidRPr="00C630C6">
              <w:rPr>
                <w:rFonts w:asciiTheme="minorHAnsi" w:hAnsiTheme="minorHAnsi"/>
              </w:rPr>
              <w:t>)</w:t>
            </w:r>
            <w:r w:rsidR="00111B49" w:rsidRPr="00C630C6">
              <w:rPr>
                <w:rFonts w:asciiTheme="minorHAnsi" w:hAnsiTheme="minorHAnsi"/>
              </w:rPr>
              <w:t>,</w:t>
            </w:r>
            <w:r w:rsidR="00665F92" w:rsidRPr="00C630C6">
              <w:rPr>
                <w:rFonts w:asciiTheme="minorHAnsi" w:hAnsiTheme="minorHAnsi"/>
              </w:rPr>
              <w:t xml:space="preserve"> limitato alla capienza delle aule e a</w:t>
            </w:r>
            <w:r w:rsidR="00634E29" w:rsidRPr="00C630C6">
              <w:rPr>
                <w:rFonts w:asciiTheme="minorHAnsi" w:hAnsiTheme="minorHAnsi"/>
              </w:rPr>
              <w:t xml:space="preserve"> garanzia del</w:t>
            </w:r>
            <w:r w:rsidR="00665F92" w:rsidRPr="00C630C6">
              <w:rPr>
                <w:rFonts w:asciiTheme="minorHAnsi" w:hAnsiTheme="minorHAnsi"/>
              </w:rPr>
              <w:t>l’e</w:t>
            </w:r>
            <w:r w:rsidR="00583B0A" w:rsidRPr="00C630C6">
              <w:rPr>
                <w:rFonts w:asciiTheme="minorHAnsi" w:hAnsiTheme="minorHAnsi"/>
              </w:rPr>
              <w:t>fficacia dei laboratori</w:t>
            </w:r>
            <w:r w:rsidR="00A94EB7" w:rsidRPr="00C630C6">
              <w:rPr>
                <w:rFonts w:asciiTheme="minorHAnsi" w:hAnsiTheme="minorHAnsi"/>
              </w:rPr>
              <w:t xml:space="preserve"> programmati</w:t>
            </w:r>
            <w:r w:rsidR="00665F92" w:rsidRPr="00C630C6">
              <w:rPr>
                <w:rFonts w:asciiTheme="minorHAnsi" w:hAnsiTheme="minorHAnsi"/>
              </w:rPr>
              <w:t>.</w:t>
            </w:r>
            <w:r w:rsidR="00583B0A" w:rsidRPr="00C630C6">
              <w:rPr>
                <w:rFonts w:asciiTheme="minorHAnsi" w:hAnsiTheme="minorHAnsi"/>
              </w:rPr>
              <w:t xml:space="preserve"> </w:t>
            </w:r>
          </w:p>
          <w:p w:rsidR="00836DF6" w:rsidRPr="00C630C6" w:rsidRDefault="00583B0A" w:rsidP="00467601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La partecipazione alle </w:t>
            </w:r>
            <w:r w:rsidR="00272A95" w:rsidRPr="00C630C6">
              <w:rPr>
                <w:rFonts w:asciiTheme="minorHAnsi" w:hAnsiTheme="minorHAnsi"/>
              </w:rPr>
              <w:t xml:space="preserve">lezioni in Aula 1 è </w:t>
            </w:r>
            <w:r w:rsidR="0094409C" w:rsidRPr="00C630C6">
              <w:rPr>
                <w:rFonts w:asciiTheme="minorHAnsi" w:hAnsiTheme="minorHAnsi"/>
              </w:rPr>
              <w:t>aperta anche a</w:t>
            </w:r>
            <w:r w:rsidR="00634E29" w:rsidRPr="00C630C6">
              <w:rPr>
                <w:rFonts w:asciiTheme="minorHAnsi" w:hAnsiTheme="minorHAnsi"/>
              </w:rPr>
              <w:t>i</w:t>
            </w:r>
            <w:r w:rsidR="0094409C" w:rsidRPr="00C630C6">
              <w:rPr>
                <w:rFonts w:asciiTheme="minorHAnsi" w:hAnsiTheme="minorHAnsi"/>
              </w:rPr>
              <w:t xml:space="preserve"> non iscritti</w:t>
            </w:r>
            <w:r w:rsidRPr="00C630C6">
              <w:rPr>
                <w:rFonts w:asciiTheme="minorHAnsi" w:hAnsiTheme="minorHAnsi"/>
              </w:rPr>
              <w:t>,</w:t>
            </w:r>
            <w:r w:rsidR="0094409C" w:rsidRPr="00C630C6">
              <w:rPr>
                <w:rFonts w:asciiTheme="minorHAnsi" w:hAnsiTheme="minorHAnsi"/>
              </w:rPr>
              <w:t xml:space="preserve"> </w:t>
            </w:r>
            <w:r w:rsidR="00111B49" w:rsidRPr="00C630C6">
              <w:rPr>
                <w:rFonts w:asciiTheme="minorHAnsi" w:hAnsiTheme="minorHAnsi"/>
              </w:rPr>
              <w:t xml:space="preserve">fino </w:t>
            </w:r>
            <w:r w:rsidR="00272A95" w:rsidRPr="00C630C6">
              <w:rPr>
                <w:rFonts w:asciiTheme="minorHAnsi" w:hAnsiTheme="minorHAnsi"/>
              </w:rPr>
              <w:t>a</w:t>
            </w:r>
            <w:r w:rsidR="00111B49" w:rsidRPr="00C630C6">
              <w:rPr>
                <w:rFonts w:asciiTheme="minorHAnsi" w:hAnsiTheme="minorHAnsi"/>
              </w:rPr>
              <w:t xml:space="preserve"> coprire </w:t>
            </w:r>
            <w:r w:rsidR="00272A95" w:rsidRPr="00C630C6">
              <w:rPr>
                <w:rFonts w:asciiTheme="minorHAnsi" w:hAnsiTheme="minorHAnsi"/>
              </w:rPr>
              <w:t>i</w:t>
            </w:r>
            <w:r w:rsidR="00634E29" w:rsidRPr="00C630C6">
              <w:rPr>
                <w:rFonts w:asciiTheme="minorHAnsi" w:hAnsiTheme="minorHAnsi"/>
              </w:rPr>
              <w:t xml:space="preserve"> 35</w:t>
            </w:r>
            <w:r w:rsidR="00272A95" w:rsidRPr="00C630C6">
              <w:rPr>
                <w:rFonts w:asciiTheme="minorHAnsi" w:hAnsiTheme="minorHAnsi"/>
              </w:rPr>
              <w:t xml:space="preserve"> posti disponibili</w:t>
            </w:r>
            <w:r w:rsidR="00634E29" w:rsidRPr="00C630C6">
              <w:rPr>
                <w:rFonts w:asciiTheme="minorHAnsi" w:hAnsiTheme="minorHAnsi"/>
              </w:rPr>
              <w:t xml:space="preserve"> in esubero.</w:t>
            </w:r>
          </w:p>
        </w:tc>
      </w:tr>
      <w:tr w:rsidR="00836DF6" w:rsidRPr="00C630C6" w:rsidTr="00C630C6">
        <w:trPr>
          <w:trHeight w:val="978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DF6" w:rsidRPr="00C630C6" w:rsidRDefault="00665F92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Articolazione della formazione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650CF2" w:rsidRPr="00C630C6" w:rsidRDefault="00665F92" w:rsidP="00372FF0">
            <w:pPr>
              <w:pStyle w:val="Titolo1"/>
              <w:shd w:val="clear" w:color="auto" w:fill="FFFFFF"/>
              <w:spacing w:before="0" w:beforeAutospacing="0" w:after="105" w:afterAutospacing="0"/>
              <w:ind w:left="143" w:right="28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Il corso di formazione è </w:t>
            </w:r>
            <w:r w:rsidR="00272A95" w:rsidRPr="00C630C6">
              <w:rPr>
                <w:rFonts w:asciiTheme="minorHAnsi" w:hAnsiTheme="minorHAnsi"/>
                <w:b w:val="0"/>
                <w:sz w:val="22"/>
                <w:szCs w:val="22"/>
              </w:rPr>
              <w:t>organizzato</w:t>
            </w: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14A89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dall’Istat, </w:t>
            </w:r>
            <w:r w:rsidR="00272A95" w:rsidRPr="00C630C6">
              <w:rPr>
                <w:rFonts w:asciiTheme="minorHAnsi" w:hAnsiTheme="minorHAnsi"/>
                <w:b w:val="0"/>
                <w:sz w:val="22"/>
                <w:szCs w:val="22"/>
              </w:rPr>
              <w:t>dal</w:t>
            </w:r>
            <w:r w:rsidR="00A94EB7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 Dipartimento di Economia dell’U</w:t>
            </w:r>
            <w:r w:rsidR="00EA5E1A">
              <w:rPr>
                <w:rFonts w:asciiTheme="minorHAnsi" w:hAnsiTheme="minorHAnsi"/>
                <w:b w:val="0"/>
                <w:sz w:val="22"/>
                <w:szCs w:val="22"/>
              </w:rPr>
              <w:t xml:space="preserve">niversità Ca’ Foscari </w:t>
            </w:r>
            <w:r w:rsidR="00272A95" w:rsidRPr="00C630C6">
              <w:rPr>
                <w:rFonts w:asciiTheme="minorHAnsi" w:hAnsiTheme="minorHAnsi"/>
                <w:b w:val="0"/>
                <w:sz w:val="22"/>
                <w:szCs w:val="22"/>
              </w:rPr>
              <w:t>Venezia,</w:t>
            </w:r>
            <w:r w:rsidR="00583B0A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 dal Campus </w:t>
            </w:r>
            <w:r w:rsidR="00514A89" w:rsidRPr="00C630C6">
              <w:rPr>
                <w:rFonts w:asciiTheme="minorHAnsi" w:hAnsiTheme="minorHAnsi"/>
                <w:b w:val="0"/>
                <w:sz w:val="22"/>
                <w:szCs w:val="22"/>
              </w:rPr>
              <w:t>Treviso</w:t>
            </w:r>
            <w:r w:rsidR="00272A95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14A89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e </w:t>
            </w:r>
            <w:r w:rsidR="0094409C" w:rsidRPr="00C630C6">
              <w:rPr>
                <w:rFonts w:asciiTheme="minorHAnsi" w:hAnsiTheme="minorHAnsi"/>
                <w:b w:val="0"/>
                <w:sz w:val="22"/>
                <w:szCs w:val="22"/>
              </w:rPr>
              <w:t>dall’U</w:t>
            </w:r>
            <w:r w:rsidR="00AA04BF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AT </w:t>
            </w:r>
            <w:r w:rsidR="00514A89" w:rsidRPr="00C630C6">
              <w:rPr>
                <w:rFonts w:asciiTheme="minorHAnsi" w:hAnsiTheme="minorHAnsi"/>
                <w:b w:val="0"/>
                <w:sz w:val="22"/>
                <w:szCs w:val="22"/>
              </w:rPr>
              <w:t>di Treviso</w:t>
            </w:r>
            <w:r w:rsidR="0005148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EA5E1A">
              <w:rPr>
                <w:rFonts w:asciiTheme="minorHAnsi" w:hAnsiTheme="minorHAnsi"/>
                <w:b w:val="0"/>
                <w:sz w:val="22"/>
                <w:szCs w:val="22"/>
              </w:rPr>
              <w:t>con il contributo della Regione del Veneto</w:t>
            </w:r>
            <w:r w:rsidR="00650CF2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. </w:t>
            </w:r>
          </w:p>
          <w:p w:rsidR="00836DF6" w:rsidRPr="00C630C6" w:rsidRDefault="00665F92" w:rsidP="00372FF0">
            <w:pPr>
              <w:pStyle w:val="Titolo1"/>
              <w:shd w:val="clear" w:color="auto" w:fill="FFFFFF"/>
              <w:spacing w:before="0" w:beforeAutospacing="0" w:after="105" w:afterAutospacing="0"/>
              <w:ind w:left="143" w:right="28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>Oggetto della formazione</w:t>
            </w:r>
            <w:r w:rsidR="0080562F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, che si colloca </w:t>
            </w:r>
            <w:r w:rsidR="0080562F" w:rsidRPr="00C630C6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tra le prime iniziative di educazione f</w:t>
            </w:r>
            <w:r w:rsidR="0081634F" w:rsidRPr="00C630C6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inanziaria realizzate in Veneto -</w:t>
            </w:r>
            <w:r w:rsidR="0080562F" w:rsidRPr="00C630C6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in base alla legge regionale n. 17/2018 (</w:t>
            </w:r>
            <w:r w:rsidR="0080562F" w:rsidRPr="00C630C6">
              <w:rPr>
                <w:rFonts w:asciiTheme="minorHAnsi" w:hAnsiTheme="minorHAnsi"/>
                <w:b w:val="0"/>
                <w:i/>
                <w:color w:val="000000" w:themeColor="text1"/>
                <w:sz w:val="22"/>
                <w:szCs w:val="22"/>
              </w:rPr>
              <w:t xml:space="preserve">Iniziative regionali di </w:t>
            </w:r>
            <w:r w:rsidR="0080562F" w:rsidRPr="00C630C6">
              <w:rPr>
                <w:rFonts w:asciiTheme="minorHAnsi" w:hAnsiTheme="minorHAnsi"/>
                <w:b w:val="0"/>
                <w:i/>
                <w:color w:val="000000" w:themeColor="text1"/>
                <w:sz w:val="22"/>
                <w:szCs w:val="22"/>
              </w:rPr>
              <w:lastRenderedPageBreak/>
              <w:t>accrescimento del benessere sociale attraverso l'educazione economica e finanziaria</w:t>
            </w:r>
            <w:r w:rsidR="0081634F" w:rsidRPr="00C630C6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) -</w:t>
            </w:r>
            <w:r w:rsidR="0080562F" w:rsidRPr="00C630C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sarà la didattica </w:t>
            </w:r>
            <w:r w:rsidR="00514A89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della statistica e della </w:t>
            </w:r>
            <w:proofErr w:type="spellStart"/>
            <w:r w:rsidR="00514A89" w:rsidRPr="00C630C6">
              <w:rPr>
                <w:rFonts w:asciiTheme="minorHAnsi" w:hAnsiTheme="minorHAnsi"/>
                <w:b w:val="0"/>
                <w:i/>
                <w:sz w:val="22"/>
                <w:szCs w:val="22"/>
              </w:rPr>
              <w:t>financial</w:t>
            </w:r>
            <w:proofErr w:type="spellEnd"/>
            <w:r w:rsidR="00514A89" w:rsidRPr="00C630C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514A89" w:rsidRPr="00C630C6">
              <w:rPr>
                <w:rFonts w:asciiTheme="minorHAnsi" w:hAnsiTheme="minorHAnsi"/>
                <w:b w:val="0"/>
                <w:i/>
                <w:sz w:val="22"/>
                <w:szCs w:val="22"/>
              </w:rPr>
              <w:t>literacy</w:t>
            </w:r>
            <w:proofErr w:type="spellEnd"/>
            <w:r w:rsidR="00AA1C73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 in prospettiva interdisciplinare.</w:t>
            </w:r>
          </w:p>
          <w:p w:rsidR="0061029B" w:rsidRPr="00C630C6" w:rsidRDefault="0061029B" w:rsidP="00372FF0">
            <w:pPr>
              <w:pStyle w:val="Titolo1"/>
              <w:shd w:val="clear" w:color="auto" w:fill="FFFFFF"/>
              <w:spacing w:before="0" w:beforeAutospacing="0" w:after="105" w:afterAutospacing="0"/>
              <w:ind w:left="143" w:right="28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>Argomenti privilegiati: educazione finanziaria, calcolo della probabilità, statistica e cittadinanza, progettazione di un’indagine statistica, ricerca e utilizzo di dati attendibili, obiettivi di sviluppo sostenibile</w:t>
            </w:r>
            <w:r w:rsidR="00251C2C" w:rsidRPr="00C630C6">
              <w:rPr>
                <w:rFonts w:asciiTheme="minorHAnsi" w:hAnsiTheme="minorHAnsi"/>
                <w:b w:val="0"/>
                <w:sz w:val="22"/>
                <w:szCs w:val="22"/>
              </w:rPr>
              <w:t>, tecniche di indagine campionaria</w:t>
            </w: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:rsidR="0061029B" w:rsidRPr="00C630C6" w:rsidRDefault="0061029B" w:rsidP="00372FF0">
            <w:pPr>
              <w:pStyle w:val="Titolo1"/>
              <w:shd w:val="clear" w:color="auto" w:fill="FFFFFF"/>
              <w:spacing w:before="0" w:beforeAutospacing="0" w:after="105" w:afterAutospacing="0"/>
              <w:ind w:left="143" w:right="284"/>
              <w:jc w:val="both"/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</w:pP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>Metodologie: lezioni dialogate, laboratori innovativi con il suppo</w:t>
            </w:r>
            <w:r w:rsidR="00CB1345" w:rsidRPr="00C630C6">
              <w:rPr>
                <w:rFonts w:asciiTheme="minorHAnsi" w:hAnsiTheme="minorHAnsi"/>
                <w:b w:val="0"/>
                <w:sz w:val="22"/>
                <w:szCs w:val="22"/>
              </w:rPr>
              <w:t xml:space="preserve">rto di strumenti informatici, </w:t>
            </w:r>
            <w:r w:rsidRPr="00C630C6">
              <w:rPr>
                <w:rFonts w:asciiTheme="minorHAnsi" w:hAnsiTheme="minorHAnsi"/>
                <w:b w:val="0"/>
                <w:sz w:val="22"/>
                <w:szCs w:val="22"/>
              </w:rPr>
              <w:t>impiego di strategie ludico-formative, compiti di realtà.</w:t>
            </w:r>
          </w:p>
        </w:tc>
      </w:tr>
      <w:tr w:rsidR="007F5E05" w:rsidRPr="00C630C6" w:rsidTr="005237F1">
        <w:trPr>
          <w:trHeight w:val="38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5E05" w:rsidRPr="00C630C6" w:rsidRDefault="007F5E05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lastRenderedPageBreak/>
              <w:t>Relatori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7F5E05" w:rsidRPr="00C630C6" w:rsidRDefault="00291EDB" w:rsidP="007362E0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</w:rPr>
              <w:t xml:space="preserve">I formatori </w:t>
            </w:r>
            <w:r w:rsidR="007F5E05" w:rsidRPr="00C630C6">
              <w:rPr>
                <w:rFonts w:asciiTheme="minorHAnsi" w:hAnsiTheme="minorHAnsi"/>
              </w:rPr>
              <w:t xml:space="preserve">sono </w:t>
            </w:r>
            <w:r w:rsidR="007362E0" w:rsidRPr="00C630C6">
              <w:rPr>
                <w:rFonts w:asciiTheme="minorHAnsi" w:hAnsiTheme="minorHAnsi"/>
              </w:rPr>
              <w:t xml:space="preserve">docenti e </w:t>
            </w:r>
            <w:r w:rsidR="007F5E05" w:rsidRPr="00C630C6">
              <w:rPr>
                <w:rFonts w:asciiTheme="minorHAnsi" w:hAnsiTheme="minorHAnsi"/>
              </w:rPr>
              <w:t xml:space="preserve">ricercatori dell’Istat </w:t>
            </w:r>
            <w:r w:rsidR="007362E0" w:rsidRPr="00C630C6">
              <w:rPr>
                <w:rFonts w:asciiTheme="minorHAnsi" w:hAnsiTheme="minorHAnsi"/>
              </w:rPr>
              <w:t xml:space="preserve">e </w:t>
            </w:r>
            <w:r w:rsidR="007F5E05" w:rsidRPr="00C630C6">
              <w:rPr>
                <w:rFonts w:asciiTheme="minorHAnsi" w:hAnsiTheme="minorHAnsi"/>
              </w:rPr>
              <w:t>dell’Università Ca’ Foscari</w:t>
            </w:r>
            <w:r w:rsidR="00AA1C73" w:rsidRPr="00C630C6">
              <w:rPr>
                <w:rFonts w:asciiTheme="minorHAnsi" w:hAnsiTheme="minorHAnsi"/>
                <w:b/>
              </w:rPr>
              <w:t>.</w:t>
            </w:r>
          </w:p>
        </w:tc>
      </w:tr>
      <w:tr w:rsidR="003D4E50" w:rsidRPr="00C630C6" w:rsidTr="005237F1">
        <w:trPr>
          <w:trHeight w:val="575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50" w:rsidRPr="00C630C6" w:rsidRDefault="003D4E50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 xml:space="preserve">Laboratori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3D4E50" w:rsidRPr="00C630C6" w:rsidRDefault="00AE419A" w:rsidP="00AE419A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>Ai corsisti s</w:t>
            </w:r>
            <w:r w:rsidR="0094409C" w:rsidRPr="00C630C6">
              <w:rPr>
                <w:rFonts w:asciiTheme="minorHAnsi" w:hAnsiTheme="minorHAnsi"/>
              </w:rPr>
              <w:t>aranno</w:t>
            </w:r>
            <w:r w:rsidR="003D4E50" w:rsidRPr="00C630C6">
              <w:rPr>
                <w:rFonts w:asciiTheme="minorHAnsi" w:hAnsiTheme="minorHAnsi"/>
              </w:rPr>
              <w:t xml:space="preserve"> forniti </w:t>
            </w:r>
            <w:r w:rsidR="00AA1C73" w:rsidRPr="00C630C6">
              <w:rPr>
                <w:rFonts w:asciiTheme="minorHAnsi" w:hAnsiTheme="minorHAnsi"/>
              </w:rPr>
              <w:t xml:space="preserve">materiali e </w:t>
            </w:r>
            <w:r w:rsidR="00291EDB" w:rsidRPr="00C630C6">
              <w:rPr>
                <w:rFonts w:asciiTheme="minorHAnsi" w:hAnsiTheme="minorHAnsi"/>
              </w:rPr>
              <w:t>spunti teorico-operativi, attraverso</w:t>
            </w:r>
            <w:r w:rsidR="0061029B" w:rsidRPr="00C630C6">
              <w:rPr>
                <w:rFonts w:asciiTheme="minorHAnsi" w:hAnsiTheme="minorHAnsi"/>
              </w:rPr>
              <w:t xml:space="preserve"> attività e compiti </w:t>
            </w:r>
            <w:r w:rsidR="00AC61EB" w:rsidRPr="00C630C6">
              <w:rPr>
                <w:rFonts w:asciiTheme="minorHAnsi" w:hAnsiTheme="minorHAnsi"/>
              </w:rPr>
              <w:t xml:space="preserve"> replicabili in classe.</w:t>
            </w:r>
          </w:p>
        </w:tc>
      </w:tr>
      <w:tr w:rsidR="003D4E50" w:rsidRPr="00C630C6" w:rsidTr="005237F1">
        <w:trPr>
          <w:trHeight w:val="69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50" w:rsidRPr="00C630C6" w:rsidRDefault="003D4E50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Calendario</w:t>
            </w:r>
            <w:r w:rsidR="009600AE" w:rsidRPr="00C630C6">
              <w:rPr>
                <w:rFonts w:asciiTheme="minorHAnsi" w:hAnsiTheme="minorHAnsi"/>
                <w:b/>
              </w:rPr>
              <w:t xml:space="preserve"> e a</w:t>
            </w:r>
            <w:r w:rsidR="006C6427" w:rsidRPr="00C630C6">
              <w:rPr>
                <w:rFonts w:asciiTheme="minorHAnsi" w:hAnsiTheme="minorHAnsi"/>
                <w:b/>
              </w:rPr>
              <w:t xml:space="preserve">rgomenti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tbl>
            <w:tblPr>
              <w:tblW w:w="1032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679"/>
              <w:gridCol w:w="1064"/>
              <w:gridCol w:w="871"/>
              <w:gridCol w:w="5146"/>
              <w:gridCol w:w="1687"/>
              <w:gridCol w:w="8"/>
            </w:tblGrid>
            <w:tr w:rsidR="00C52E0B" w:rsidRPr="00C630C6" w:rsidTr="00421DAA">
              <w:trPr>
                <w:trHeight w:val="303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00CCFF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DATA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00CCFF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CCFF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ORARIO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CCFF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AULA</w:t>
                  </w:r>
                </w:p>
              </w:tc>
              <w:tc>
                <w:tcPr>
                  <w:tcW w:w="68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CCFF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ind w:right="1658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TURNO 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Giovedì 19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14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Educazione finanziaria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22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Paolo Pellizzari - Università Ca' Foscari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-18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Laboratorio di Educazione finanziaria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Francesca Parpinel - Università Ca' Foscari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Venerdì 20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14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-15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Statistici in classe: dalla curiosità alla conoscenza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 xml:space="preserve">Ricercatori Istat,  Maria Pia Perelli  Centro </w:t>
                  </w:r>
                  <w:proofErr w:type="spellStart"/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Morin</w:t>
                  </w:r>
                  <w:proofErr w:type="spellEnd"/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15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L’Agenda 2030 e lo sviluppo sostenibile: cos’è e come si articola in Italia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-17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AA5CDA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Il censimento permanente</w:t>
                  </w:r>
                  <w:r w:rsidR="005237F1"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 xml:space="preserve"> </w:t>
                  </w:r>
                  <w:r w:rsidR="00C52E0B"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sui banchi di scuola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89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17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-18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Statistica e cittadinanza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Sabato 21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9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-11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Labirinto statistico: orientarsi tra i dati e leggere la realtà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A73FD7">
                  <w:pPr>
                    <w:adjustRightInd w:val="0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11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-13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Dati, monete e maiali: uniforme, binomiale, normale e osservazioni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7C6100">
                  <w:pPr>
                    <w:adjustRightInd w:val="0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C630C6" w:rsidTr="00421DAA">
              <w:trPr>
                <w:trHeight w:val="303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99CC00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DATA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99CC00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00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ORARIO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00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AULA</w:t>
                  </w:r>
                </w:p>
              </w:tc>
              <w:tc>
                <w:tcPr>
                  <w:tcW w:w="68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9CC00" w:fill="auto"/>
                  <w:vAlign w:val="center"/>
                </w:tcPr>
                <w:p w:rsidR="00C52E0B" w:rsidRPr="005237F1" w:rsidRDefault="00C52E0B" w:rsidP="00372FF0">
                  <w:pPr>
                    <w:adjustRightInd w:val="0"/>
                    <w:ind w:right="1658"/>
                    <w:jc w:val="center"/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FFFFFF"/>
                      <w:sz w:val="19"/>
                      <w:szCs w:val="19"/>
                    </w:rPr>
                    <w:t>TURNO B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Giovedì 19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14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Dati, monete e maiali: uniforme, binomiale, normale e osservazioni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-18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Labirinto statistico: orientarsi tra i dati e leggere la realtà</w:t>
                  </w:r>
                </w:p>
              </w:tc>
            </w:tr>
            <w:tr w:rsidR="00C52E0B" w:rsidRPr="007C6100" w:rsidTr="005237F1">
              <w:trPr>
                <w:gridAfter w:val="2"/>
                <w:wAfter w:w="1695" w:type="dxa"/>
                <w:trHeight w:val="22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Venerdì 20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14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237F1">
                  <w:pPr>
                    <w:adjustRightInd w:val="0"/>
                    <w:ind w:left="16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Educazione finanziaria</w:t>
                  </w:r>
                </w:p>
              </w:tc>
            </w:tr>
            <w:tr w:rsidR="00C52E0B" w:rsidRPr="007C6100" w:rsidTr="005237F1">
              <w:trPr>
                <w:gridAfter w:val="2"/>
                <w:wAfter w:w="1695" w:type="dxa"/>
                <w:trHeight w:val="72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237F1">
                  <w:pPr>
                    <w:adjustRightInd w:val="0"/>
                    <w:ind w:left="16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Paolo Pellizzari - Università Ca' Foscari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16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-18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Laboratorio di Educazione finanziaria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17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Francesca Parpinel - Università Ca' Foscari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17"/>
              </w:trPr>
              <w:tc>
                <w:tcPr>
                  <w:tcW w:w="15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800080"/>
                      <w:sz w:val="19"/>
                      <w:szCs w:val="19"/>
                    </w:rPr>
                    <w:t>Sabato 21 settembre 2019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9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-10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Statistici in classe: dalla curiosità alla conoscenza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17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372FF0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 xml:space="preserve">Ricercatori Istat, </w:t>
                  </w:r>
                  <w:r w:rsidR="00A73FD7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Maria Pia Perelli</w:t>
                  </w:r>
                  <w:r w:rsidR="00C52E0B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 xml:space="preserve"> Centro </w:t>
                  </w:r>
                  <w:proofErr w:type="spellStart"/>
                  <w:r w:rsidR="00C52E0B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Morin</w:t>
                  </w:r>
                  <w:proofErr w:type="spellEnd"/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17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10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-11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LAB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L’Agenda 2030 e lo sviluppo sostenibile: cos’è e come si articola in Italia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17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center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11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-12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AA5CDA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Il censimento permanente sui banchi di scuola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303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12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-13</w:t>
                  </w:r>
                  <w:r w:rsidR="00421DAA"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A1</w:t>
                  </w:r>
                </w:p>
              </w:tc>
              <w:tc>
                <w:tcPr>
                  <w:tcW w:w="5146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  <w:t>Statistica e cittadinanza</w:t>
                  </w:r>
                </w:p>
              </w:tc>
            </w:tr>
            <w:tr w:rsidR="00C52E0B" w:rsidRPr="007C6100" w:rsidTr="00421DAA">
              <w:trPr>
                <w:gridAfter w:val="2"/>
                <w:wAfter w:w="1695" w:type="dxa"/>
                <w:trHeight w:val="288"/>
              </w:trPr>
              <w:tc>
                <w:tcPr>
                  <w:tcW w:w="8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b/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5C209D">
                  <w:pPr>
                    <w:adjustRightInd w:val="0"/>
                    <w:jc w:val="center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52E0B" w:rsidRPr="005237F1" w:rsidRDefault="00C52E0B" w:rsidP="007C6100">
                  <w:pPr>
                    <w:adjustRightInd w:val="0"/>
                    <w:ind w:left="16" w:right="284"/>
                    <w:jc w:val="both"/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</w:pPr>
                  <w:r w:rsidRPr="005237F1">
                    <w:rPr>
                      <w:rFonts w:asciiTheme="minorHAnsi" w:hAnsiTheme="minorHAnsi" w:cs="Calibri"/>
                      <w:color w:val="000000"/>
                      <w:sz w:val="19"/>
                      <w:szCs w:val="19"/>
                    </w:rPr>
                    <w:t>Ricercatori Istat</w:t>
                  </w:r>
                </w:p>
              </w:tc>
            </w:tr>
            <w:tr w:rsidR="00C52E0B" w:rsidRPr="00C630C6" w:rsidTr="00372FF0">
              <w:trPr>
                <w:gridAfter w:val="1"/>
                <w:wAfter w:w="8" w:type="dxa"/>
                <w:trHeight w:val="317"/>
              </w:trPr>
              <w:tc>
                <w:tcPr>
                  <w:tcW w:w="103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E0B" w:rsidRPr="007C6100" w:rsidRDefault="00C52E0B" w:rsidP="00F050B8">
                  <w:pPr>
                    <w:adjustRightInd w:val="0"/>
                    <w:ind w:left="104" w:right="1658"/>
                    <w:jc w:val="both"/>
                    <w:rPr>
                      <w:rFonts w:asciiTheme="minorHAnsi" w:hAnsiTheme="minorHAnsi" w:cs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100">
                    <w:rPr>
                      <w:rFonts w:asciiTheme="minorHAnsi" w:hAnsiTheme="minorHAnsi" w:cs="Trebuchet MS"/>
                      <w:b/>
                      <w:bCs/>
                      <w:color w:val="000000"/>
                      <w:sz w:val="20"/>
                      <w:szCs w:val="20"/>
                    </w:rPr>
                    <w:t>* Il calendario potrà subire qualche modifica, eventualmente comunicata</w:t>
                  </w:r>
                  <w:r w:rsidR="0081634F" w:rsidRPr="007C6100">
                    <w:rPr>
                      <w:rFonts w:asciiTheme="minorHAnsi" w:hAnsiTheme="minorHAnsi" w:cs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agli iscritti </w:t>
                  </w:r>
                  <w:r w:rsidRPr="007C6100">
                    <w:rPr>
                      <w:rFonts w:asciiTheme="minorHAnsi" w:hAnsiTheme="minorHAnsi" w:cs="Trebuchet MS"/>
                      <w:b/>
                      <w:bCs/>
                      <w:color w:val="000000"/>
                      <w:sz w:val="20"/>
                      <w:szCs w:val="20"/>
                    </w:rPr>
                    <w:t>in prossimità dell'avvio del corso.</w:t>
                  </w:r>
                </w:p>
              </w:tc>
            </w:tr>
          </w:tbl>
          <w:p w:rsidR="006C6427" w:rsidRPr="00C630C6" w:rsidRDefault="006C6427" w:rsidP="006907C7">
            <w:pPr>
              <w:pStyle w:val="TableParagraph"/>
              <w:spacing w:before="120" w:after="120"/>
              <w:ind w:right="283"/>
              <w:rPr>
                <w:rFonts w:asciiTheme="minorHAnsi" w:hAnsiTheme="minorHAnsi"/>
              </w:rPr>
            </w:pPr>
          </w:p>
        </w:tc>
      </w:tr>
      <w:tr w:rsidR="006C6427" w:rsidRPr="00C630C6" w:rsidTr="00924889">
        <w:trPr>
          <w:trHeight w:val="96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27" w:rsidRPr="00C630C6" w:rsidRDefault="006C6427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lastRenderedPageBreak/>
              <w:t>Criteri di qualità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6C6427" w:rsidRPr="00C630C6" w:rsidRDefault="006907C7" w:rsidP="009C775E">
            <w:pPr>
              <w:pStyle w:val="TableParagraph"/>
              <w:spacing w:before="120" w:after="120"/>
              <w:ind w:left="119" w:right="284"/>
              <w:jc w:val="both"/>
              <w:rPr>
                <w:rFonts w:asciiTheme="minorHAnsi" w:hAnsiTheme="minorHAnsi"/>
                <w:noProof/>
                <w:lang w:bidi="ar-SA"/>
              </w:rPr>
            </w:pPr>
            <w:r w:rsidRPr="00C630C6">
              <w:rPr>
                <w:rFonts w:asciiTheme="minorHAnsi" w:hAnsiTheme="minorHAnsi"/>
              </w:rPr>
              <w:t xml:space="preserve">La progettazione di questa Unità Formativa, da realizzare in collaborazione </w:t>
            </w:r>
            <w:r w:rsidR="0081634F" w:rsidRPr="00C630C6">
              <w:rPr>
                <w:rFonts w:asciiTheme="minorHAnsi" w:hAnsiTheme="minorHAnsi"/>
              </w:rPr>
              <w:t xml:space="preserve">con </w:t>
            </w:r>
            <w:r w:rsidRPr="00C630C6">
              <w:rPr>
                <w:rFonts w:asciiTheme="minorHAnsi" w:hAnsiTheme="minorHAnsi"/>
              </w:rPr>
              <w:t>l’UAT di Treviso</w:t>
            </w:r>
            <w:r w:rsidR="002E0A75">
              <w:rPr>
                <w:rFonts w:asciiTheme="minorHAnsi" w:hAnsiTheme="minorHAnsi"/>
              </w:rPr>
              <w:t xml:space="preserve"> e con il contributo della Regione del Veneto</w:t>
            </w:r>
            <w:r w:rsidR="009C775E" w:rsidRPr="00C630C6">
              <w:rPr>
                <w:rFonts w:asciiTheme="minorHAnsi" w:hAnsiTheme="minorHAnsi"/>
              </w:rPr>
              <w:t>,</w:t>
            </w:r>
            <w:r w:rsidRPr="00C630C6">
              <w:rPr>
                <w:rFonts w:asciiTheme="minorHAnsi" w:hAnsiTheme="minorHAnsi"/>
              </w:rPr>
              <w:t xml:space="preserve"> </w:t>
            </w:r>
            <w:r w:rsidR="00291EDB" w:rsidRPr="00C630C6">
              <w:rPr>
                <w:rFonts w:asciiTheme="minorHAnsi" w:hAnsiTheme="minorHAnsi"/>
              </w:rPr>
              <w:t>tiene conto dei bisogni formativi dei docenti “con particolare riferimento alle specificità disciplinari” e</w:t>
            </w:r>
            <w:r w:rsidR="0061029B" w:rsidRPr="00C630C6">
              <w:rPr>
                <w:rFonts w:asciiTheme="minorHAnsi" w:hAnsiTheme="minorHAnsi"/>
              </w:rPr>
              <w:t xml:space="preserve"> alle esigenze indotte dalle prove standardizzate. I</w:t>
            </w:r>
            <w:r w:rsidR="00291EDB" w:rsidRPr="00C630C6">
              <w:rPr>
                <w:rFonts w:asciiTheme="minorHAnsi" w:hAnsiTheme="minorHAnsi"/>
              </w:rPr>
              <w:t>n sintonia con le indicazioni ministeriali sulla formazione</w:t>
            </w:r>
            <w:r w:rsidR="00E716A6" w:rsidRPr="00C630C6">
              <w:rPr>
                <w:rFonts w:asciiTheme="minorHAnsi" w:hAnsiTheme="minorHAnsi"/>
              </w:rPr>
              <w:t xml:space="preserve"> del personale della scuola</w:t>
            </w:r>
            <w:r w:rsidR="00291EDB" w:rsidRPr="00C630C6">
              <w:rPr>
                <w:rFonts w:asciiTheme="minorHAnsi" w:hAnsiTheme="minorHAnsi"/>
              </w:rPr>
              <w:t xml:space="preserve">, </w:t>
            </w:r>
            <w:r w:rsidR="0061029B" w:rsidRPr="00C630C6">
              <w:rPr>
                <w:rFonts w:asciiTheme="minorHAnsi" w:hAnsiTheme="minorHAnsi"/>
              </w:rPr>
              <w:t xml:space="preserve">la proposta prevede </w:t>
            </w:r>
            <w:r w:rsidR="00291EDB" w:rsidRPr="00C630C6">
              <w:rPr>
                <w:rFonts w:asciiTheme="minorHAnsi" w:hAnsiTheme="minorHAnsi"/>
              </w:rPr>
              <w:t>attività scientificamente fondate</w:t>
            </w:r>
            <w:r w:rsidR="0061029B" w:rsidRPr="00C630C6">
              <w:rPr>
                <w:rFonts w:asciiTheme="minorHAnsi" w:hAnsiTheme="minorHAnsi"/>
              </w:rPr>
              <w:t xml:space="preserve"> e metodologie attive</w:t>
            </w:r>
            <w:r w:rsidR="00291EDB" w:rsidRPr="00C630C6">
              <w:rPr>
                <w:rFonts w:asciiTheme="minorHAnsi" w:hAnsiTheme="minorHAnsi"/>
              </w:rPr>
              <w:t xml:space="preserve">. </w:t>
            </w:r>
          </w:p>
        </w:tc>
      </w:tr>
      <w:tr w:rsidR="006C6427" w:rsidRPr="00C630C6" w:rsidTr="00924889">
        <w:trPr>
          <w:trHeight w:val="96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27" w:rsidRPr="00C630C6" w:rsidRDefault="006C6427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Organizzazione e coordinamento con l’Unità formativa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6C6427" w:rsidRPr="00C630C6" w:rsidRDefault="00AA04BF" w:rsidP="009E62F6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  <w:noProof/>
                <w:lang w:bidi="ar-SA"/>
              </w:rPr>
            </w:pPr>
            <w:r w:rsidRPr="00C630C6">
              <w:rPr>
                <w:rFonts w:asciiTheme="minorHAnsi" w:hAnsiTheme="minorHAnsi"/>
              </w:rPr>
              <w:t>A cura dei ricercatori Istat in collaborazione con i doce</w:t>
            </w:r>
            <w:r w:rsidR="0061029B" w:rsidRPr="00C630C6">
              <w:rPr>
                <w:rFonts w:asciiTheme="minorHAnsi" w:hAnsiTheme="minorHAnsi"/>
              </w:rPr>
              <w:t>nti dell’Università Ca’ Foscari</w:t>
            </w:r>
            <w:r w:rsidR="009E62F6" w:rsidRPr="00C630C6">
              <w:rPr>
                <w:rFonts w:asciiTheme="minorHAnsi" w:hAnsiTheme="minorHAnsi"/>
              </w:rPr>
              <w:t xml:space="preserve"> e del Campus Treviso, </w:t>
            </w:r>
            <w:r w:rsidR="0061029B" w:rsidRPr="00C630C6">
              <w:rPr>
                <w:rFonts w:asciiTheme="minorHAnsi" w:hAnsiTheme="minorHAnsi"/>
              </w:rPr>
              <w:t xml:space="preserve">con </w:t>
            </w:r>
            <w:r w:rsidR="00E716A6" w:rsidRPr="00C630C6">
              <w:rPr>
                <w:rFonts w:asciiTheme="minorHAnsi" w:hAnsiTheme="minorHAnsi"/>
              </w:rPr>
              <w:t xml:space="preserve"> il </w:t>
            </w:r>
            <w:r w:rsidRPr="00C630C6">
              <w:rPr>
                <w:rFonts w:asciiTheme="minorHAnsi" w:hAnsiTheme="minorHAnsi"/>
              </w:rPr>
              <w:t>supporto della referente alla formazione dell’UAT di Treviso</w:t>
            </w:r>
            <w:r w:rsidR="00E716A6" w:rsidRPr="00C630C6">
              <w:rPr>
                <w:rFonts w:asciiTheme="minorHAnsi" w:hAnsiTheme="minorHAnsi"/>
              </w:rPr>
              <w:t>.</w:t>
            </w:r>
          </w:p>
        </w:tc>
      </w:tr>
      <w:tr w:rsidR="00650CF2" w:rsidRPr="00C630C6" w:rsidTr="005237F1">
        <w:trPr>
          <w:trHeight w:val="1123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CF2" w:rsidRPr="00C630C6" w:rsidRDefault="00650CF2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Collaborazione con le scuole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924889" w:rsidRPr="00C630C6" w:rsidRDefault="00924889" w:rsidP="00650CF2">
            <w:pPr>
              <w:pStyle w:val="Titolo1"/>
              <w:shd w:val="clear" w:color="auto" w:fill="FFFFFF"/>
              <w:spacing w:before="0" w:beforeAutospacing="0" w:after="105" w:afterAutospacing="0"/>
              <w:ind w:left="284" w:right="284"/>
              <w:jc w:val="both"/>
              <w:rPr>
                <w:rFonts w:asciiTheme="minorHAnsi" w:hAnsiTheme="minorHAnsi"/>
                <w:b w:val="0"/>
                <w:sz w:val="14"/>
                <w:szCs w:val="22"/>
                <w:highlight w:val="yellow"/>
              </w:rPr>
            </w:pPr>
          </w:p>
          <w:p w:rsidR="00650CF2" w:rsidRPr="00C630C6" w:rsidRDefault="00650CF2" w:rsidP="00F050B8">
            <w:pPr>
              <w:pStyle w:val="Titolo1"/>
              <w:shd w:val="clear" w:color="auto" w:fill="FFFFFF"/>
              <w:spacing w:before="0" w:beforeAutospacing="0" w:after="105" w:afterAutospacing="0"/>
              <w:ind w:left="284"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6C62">
              <w:rPr>
                <w:rFonts w:asciiTheme="minorHAnsi" w:hAnsiTheme="minorHAnsi"/>
                <w:b w:val="0"/>
                <w:sz w:val="22"/>
                <w:szCs w:val="22"/>
              </w:rPr>
              <w:t xml:space="preserve">L’I.T.T. “G. Mazzotti” di Treviso fornirà un contributo alla realizzazione di questa formazione  attraverso un </w:t>
            </w:r>
            <w:r w:rsidRPr="008E6C62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>percorso per le competenze trasversali e pe</w:t>
            </w:r>
            <w:r w:rsidR="008E6C62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>r l’orientamento</w:t>
            </w:r>
            <w:r w:rsidR="00F050B8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 xml:space="preserve"> (PCTO)</w:t>
            </w:r>
            <w:r w:rsidR="008E6C62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 xml:space="preserve"> di alcuni studenti</w:t>
            </w:r>
            <w:r w:rsidR="00603E9F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 xml:space="preserve"> di una classe quarta</w:t>
            </w:r>
            <w:r w:rsidR="00F050B8">
              <w:rPr>
                <w:rFonts w:asciiTheme="minorHAnsi" w:hAnsiTheme="minorHAnsi" w:cs="Helvetica"/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9600AE" w:rsidRPr="00C630C6" w:rsidTr="00924889">
        <w:trPr>
          <w:trHeight w:val="96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0AE" w:rsidRPr="00C630C6" w:rsidRDefault="009600AE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Modalità di iscrizione</w:t>
            </w:r>
            <w:r w:rsidR="00F875C8" w:rsidRPr="00C630C6">
              <w:rPr>
                <w:rFonts w:asciiTheme="minorHAnsi" w:hAnsiTheme="minorHAnsi"/>
                <w:b/>
              </w:rPr>
              <w:t xml:space="preserve"> e attestato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9600AE" w:rsidRPr="00C630C6" w:rsidRDefault="00F875C8" w:rsidP="00F875C8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Le iscrizioni, aperte ai docenti con contratto a tempo indeterminato e determinato, potranno essere effettuate entro il </w:t>
            </w:r>
            <w:r w:rsidRPr="002E0A75">
              <w:rPr>
                <w:rFonts w:asciiTheme="minorHAnsi" w:hAnsiTheme="minorHAnsi"/>
                <w:b/>
              </w:rPr>
              <w:t>14 settembre 2019</w:t>
            </w:r>
            <w:r w:rsidRPr="00C630C6">
              <w:rPr>
                <w:rFonts w:asciiTheme="minorHAnsi" w:hAnsiTheme="minorHAnsi"/>
              </w:rPr>
              <w:t xml:space="preserve">, tramite il modulo </w:t>
            </w:r>
            <w:proofErr w:type="spellStart"/>
            <w:r w:rsidRPr="00C630C6">
              <w:rPr>
                <w:rFonts w:asciiTheme="minorHAnsi" w:hAnsiTheme="minorHAnsi"/>
              </w:rPr>
              <w:t>google</w:t>
            </w:r>
            <w:proofErr w:type="spellEnd"/>
            <w:r w:rsidRPr="00C630C6">
              <w:rPr>
                <w:rFonts w:asciiTheme="minorHAnsi" w:hAnsiTheme="minorHAnsi"/>
              </w:rPr>
              <w:t>, all’indirizzo</w:t>
            </w:r>
            <w:r w:rsidR="002D41D3" w:rsidRPr="00C630C6">
              <w:rPr>
                <w:rFonts w:asciiTheme="minorHAnsi" w:hAnsiTheme="minorHAnsi"/>
              </w:rPr>
              <w:t xml:space="preserve">: </w:t>
            </w:r>
            <w:hyperlink r:id="rId8" w:tgtFrame="_blank" w:history="1">
              <w:r w:rsidR="002D41D3" w:rsidRPr="00C630C6">
                <w:rPr>
                  <w:rStyle w:val="Collegamentoipertestuale"/>
                  <w:rFonts w:asciiTheme="minorHAnsi" w:hAnsiTheme="minorHAnsi"/>
                  <w:color w:val="1155CC"/>
                  <w:shd w:val="clear" w:color="auto" w:fill="FFFFFF"/>
                </w:rPr>
                <w:t>https://forms.gle/1Q3g2bdnXiypH9HPA</w:t>
              </w:r>
            </w:hyperlink>
          </w:p>
          <w:p w:rsidR="0061029B" w:rsidRPr="00C630C6" w:rsidRDefault="00AF244C" w:rsidP="00F875C8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  <w:color w:val="000000" w:themeColor="text1"/>
              </w:rPr>
            </w:pPr>
            <w:r w:rsidRPr="00C630C6">
              <w:rPr>
                <w:rFonts w:asciiTheme="minorHAnsi" w:hAnsiTheme="minorHAnsi" w:cs="Helvetica"/>
                <w:color w:val="000000" w:themeColor="text1"/>
                <w:shd w:val="clear" w:color="auto" w:fill="FFFFFF"/>
              </w:rPr>
              <w:t>Il corso vale come formazione; i</w:t>
            </w:r>
            <w:r w:rsidR="0061029B" w:rsidRPr="00C630C6">
              <w:rPr>
                <w:rFonts w:asciiTheme="minorHAnsi" w:hAnsiTheme="minorHAnsi"/>
                <w:color w:val="000000" w:themeColor="text1"/>
              </w:rPr>
              <w:t>l sabato mattina, 21 settembre 2019, gli interessati potranno richiedere l’esonero dal servizio</w:t>
            </w:r>
            <w:r w:rsidR="009C775E" w:rsidRPr="00C630C6">
              <w:rPr>
                <w:rFonts w:asciiTheme="minorHAnsi" w:hAnsiTheme="minorHAnsi"/>
                <w:color w:val="000000" w:themeColor="text1"/>
              </w:rPr>
              <w:t xml:space="preserve"> secondo la normativa vigente</w:t>
            </w:r>
            <w:r w:rsidRPr="00C630C6">
              <w:rPr>
                <w:rFonts w:asciiTheme="minorHAnsi" w:hAnsiTheme="minorHAnsi"/>
                <w:color w:val="000000" w:themeColor="text1"/>
              </w:rPr>
              <w:t>.</w:t>
            </w:r>
          </w:p>
          <w:p w:rsidR="00F875C8" w:rsidRPr="00C630C6" w:rsidRDefault="00F875C8" w:rsidP="00F875C8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</w:rPr>
            </w:pPr>
            <w:r w:rsidRPr="00C630C6">
              <w:rPr>
                <w:rFonts w:asciiTheme="minorHAnsi" w:hAnsiTheme="minorHAnsi"/>
              </w:rPr>
              <w:t xml:space="preserve">L’attestato di partecipazione sarà rilasciato </w:t>
            </w:r>
            <w:r w:rsidR="009C775E" w:rsidRPr="00C630C6">
              <w:rPr>
                <w:rFonts w:asciiTheme="minorHAnsi" w:hAnsiTheme="minorHAnsi"/>
              </w:rPr>
              <w:t xml:space="preserve">congiuntamente </w:t>
            </w:r>
            <w:r w:rsidRPr="00C630C6">
              <w:rPr>
                <w:rFonts w:asciiTheme="minorHAnsi" w:hAnsiTheme="minorHAnsi"/>
              </w:rPr>
              <w:t>dai promotori della formazione ai docenti che frequenteranno almeno il 75% del monte orario previsto (pari a 9/12 ore complessive).</w:t>
            </w:r>
          </w:p>
        </w:tc>
      </w:tr>
      <w:tr w:rsidR="006C6427" w:rsidRPr="00C630C6" w:rsidTr="00924889">
        <w:trPr>
          <w:trHeight w:val="964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27" w:rsidRPr="00C630C6" w:rsidRDefault="009600AE" w:rsidP="009600AE">
            <w:pPr>
              <w:pStyle w:val="TableParagraph"/>
              <w:ind w:left="125"/>
              <w:jc w:val="center"/>
              <w:rPr>
                <w:rFonts w:asciiTheme="minorHAnsi" w:hAnsiTheme="minorHAnsi"/>
                <w:b/>
              </w:rPr>
            </w:pPr>
            <w:r w:rsidRPr="00C630C6">
              <w:rPr>
                <w:rFonts w:asciiTheme="minorHAnsi" w:hAnsiTheme="minorHAnsi"/>
                <w:b/>
              </w:rPr>
              <w:t>Informazioni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" w:space="0" w:color="000000"/>
            </w:tcBorders>
            <w:vAlign w:val="center"/>
          </w:tcPr>
          <w:p w:rsidR="00A73FD7" w:rsidRPr="00C630C6" w:rsidRDefault="006C6427" w:rsidP="009E62F6">
            <w:pPr>
              <w:pStyle w:val="TableParagraph"/>
              <w:spacing w:before="120" w:after="120"/>
              <w:ind w:left="124" w:right="283"/>
              <w:jc w:val="both"/>
              <w:rPr>
                <w:rFonts w:asciiTheme="minorHAnsi" w:hAnsiTheme="minorHAnsi"/>
                <w:noProof/>
                <w:lang w:bidi="ar-SA"/>
              </w:rPr>
            </w:pPr>
            <w:r w:rsidRPr="00C630C6">
              <w:rPr>
                <w:rFonts w:asciiTheme="minorHAnsi" w:hAnsiTheme="minorHAnsi"/>
                <w:noProof/>
                <w:lang w:bidi="ar-SA"/>
              </w:rPr>
              <w:t xml:space="preserve">Per informazioni </w:t>
            </w:r>
            <w:r w:rsidR="00F875C8" w:rsidRPr="00C630C6">
              <w:rPr>
                <w:rFonts w:asciiTheme="minorHAnsi" w:hAnsiTheme="minorHAnsi"/>
                <w:noProof/>
                <w:lang w:bidi="ar-SA"/>
              </w:rPr>
              <w:t>scrivere a</w:t>
            </w:r>
            <w:r w:rsidR="009E62F6" w:rsidRPr="00C630C6">
              <w:rPr>
                <w:rFonts w:asciiTheme="minorHAnsi" w:hAnsiTheme="minorHAnsi"/>
                <w:noProof/>
                <w:lang w:bidi="ar-SA"/>
              </w:rPr>
              <w:t>gli indirizzi e-</w:t>
            </w:r>
            <w:r w:rsidR="00F875C8" w:rsidRPr="00C630C6">
              <w:rPr>
                <w:rFonts w:asciiTheme="minorHAnsi" w:hAnsiTheme="minorHAnsi"/>
                <w:noProof/>
                <w:lang w:bidi="ar-SA"/>
              </w:rPr>
              <w:t xml:space="preserve">mail: </w:t>
            </w:r>
          </w:p>
          <w:p w:rsidR="00A73FD7" w:rsidRPr="00C630C6" w:rsidRDefault="00754AE1" w:rsidP="00A73FD7">
            <w:pPr>
              <w:pStyle w:val="TableParagraph"/>
              <w:ind w:left="125" w:right="284"/>
              <w:jc w:val="both"/>
              <w:rPr>
                <w:rStyle w:val="Collegamentoipertestuale"/>
                <w:rFonts w:asciiTheme="minorHAnsi" w:hAnsiTheme="minorHAnsi"/>
                <w:noProof/>
                <w:lang w:bidi="ar-SA"/>
              </w:rPr>
            </w:pPr>
            <w:hyperlink r:id="rId9" w:history="1">
              <w:r w:rsidR="006C6427" w:rsidRPr="00C630C6">
                <w:rPr>
                  <w:rStyle w:val="Collegamentoipertestuale"/>
                  <w:rFonts w:asciiTheme="minorHAnsi" w:hAnsiTheme="minorHAnsi"/>
                  <w:noProof/>
                  <w:lang w:bidi="ar-SA"/>
                </w:rPr>
                <w:t>culturastat.veneto@istat.it</w:t>
              </w:r>
            </w:hyperlink>
          </w:p>
          <w:p w:rsidR="00A73FD7" w:rsidRPr="00C630C6" w:rsidRDefault="00754AE1" w:rsidP="00A73FD7">
            <w:pPr>
              <w:pStyle w:val="TableParagraph"/>
              <w:ind w:left="125" w:right="284"/>
              <w:jc w:val="both"/>
              <w:rPr>
                <w:rStyle w:val="Collegamentoipertestuale"/>
                <w:rFonts w:asciiTheme="minorHAnsi" w:hAnsiTheme="minorHAnsi"/>
                <w:noProof/>
                <w:lang w:bidi="ar-SA"/>
              </w:rPr>
            </w:pPr>
            <w:hyperlink r:id="rId10" w:history="1">
              <w:r w:rsidR="0061029B" w:rsidRPr="00C630C6">
                <w:rPr>
                  <w:rStyle w:val="Collegamentoipertestuale"/>
                  <w:rFonts w:asciiTheme="minorHAnsi" w:hAnsiTheme="minorHAnsi"/>
                  <w:noProof/>
                  <w:lang w:bidi="ar-SA"/>
                </w:rPr>
                <w:t>iniziative.treviso@unive.it</w:t>
              </w:r>
            </w:hyperlink>
          </w:p>
          <w:p w:rsidR="006C6427" w:rsidRPr="00C630C6" w:rsidRDefault="00754AE1" w:rsidP="00A73FD7">
            <w:pPr>
              <w:pStyle w:val="TableParagraph"/>
              <w:ind w:left="125" w:right="284"/>
              <w:jc w:val="both"/>
              <w:rPr>
                <w:rStyle w:val="Collegamentoipertestuale"/>
                <w:rFonts w:asciiTheme="minorHAnsi" w:hAnsiTheme="minorHAnsi"/>
                <w:noProof/>
                <w:lang w:bidi="ar-SA"/>
              </w:rPr>
            </w:pPr>
            <w:hyperlink r:id="rId11" w:history="1">
              <w:r w:rsidR="00A73FD7" w:rsidRPr="00C630C6">
                <w:rPr>
                  <w:rStyle w:val="Collegamentoipertestuale"/>
                  <w:rFonts w:asciiTheme="minorHAnsi" w:hAnsiTheme="minorHAnsi"/>
                  <w:noProof/>
                  <w:lang w:bidi="ar-SA"/>
                </w:rPr>
                <w:t>cinzia.spingola@istruzione.it</w:t>
              </w:r>
            </w:hyperlink>
          </w:p>
          <w:p w:rsidR="00A73FD7" w:rsidRPr="00C630C6" w:rsidRDefault="00A73FD7" w:rsidP="00A73FD7">
            <w:pPr>
              <w:pStyle w:val="TableParagraph"/>
              <w:ind w:left="125" w:right="284"/>
              <w:jc w:val="both"/>
              <w:rPr>
                <w:rFonts w:asciiTheme="minorHAnsi" w:hAnsiTheme="minorHAnsi"/>
                <w:noProof/>
                <w:lang w:bidi="ar-SA"/>
              </w:rPr>
            </w:pPr>
          </w:p>
        </w:tc>
      </w:tr>
    </w:tbl>
    <w:p w:rsidR="00665F92" w:rsidRPr="00C630C6" w:rsidRDefault="00665F92">
      <w:pPr>
        <w:rPr>
          <w:rFonts w:asciiTheme="minorHAnsi" w:hAnsiTheme="minorHAnsi"/>
        </w:rPr>
      </w:pPr>
    </w:p>
    <w:sectPr w:rsidR="00665F92" w:rsidRPr="00C630C6">
      <w:headerReference w:type="default" r:id="rId12"/>
      <w:footerReference w:type="default" r:id="rId13"/>
      <w:pgSz w:w="11910" w:h="16840"/>
      <w:pgMar w:top="140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4D" w:rsidRDefault="0029034D" w:rsidP="00252586">
      <w:r>
        <w:separator/>
      </w:r>
    </w:p>
  </w:endnote>
  <w:endnote w:type="continuationSeparator" w:id="0">
    <w:p w:rsidR="0029034D" w:rsidRDefault="0029034D" w:rsidP="002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392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9A3C2B" w:rsidRPr="009A3C2B" w:rsidRDefault="009A3C2B">
        <w:pPr>
          <w:pStyle w:val="Pidipagina"/>
          <w:jc w:val="center"/>
          <w:rPr>
            <w:rFonts w:asciiTheme="minorHAnsi" w:hAnsiTheme="minorHAnsi"/>
            <w:sz w:val="18"/>
          </w:rPr>
        </w:pPr>
        <w:r w:rsidRPr="009A3C2B">
          <w:rPr>
            <w:rFonts w:asciiTheme="minorHAnsi" w:hAnsiTheme="minorHAnsi"/>
            <w:sz w:val="18"/>
          </w:rPr>
          <w:fldChar w:fldCharType="begin"/>
        </w:r>
        <w:r w:rsidRPr="009A3C2B">
          <w:rPr>
            <w:rFonts w:asciiTheme="minorHAnsi" w:hAnsiTheme="minorHAnsi"/>
            <w:sz w:val="18"/>
          </w:rPr>
          <w:instrText>PAGE   \* MERGEFORMAT</w:instrText>
        </w:r>
        <w:r w:rsidRPr="009A3C2B">
          <w:rPr>
            <w:rFonts w:asciiTheme="minorHAnsi" w:hAnsiTheme="minorHAnsi"/>
            <w:sz w:val="18"/>
          </w:rPr>
          <w:fldChar w:fldCharType="separate"/>
        </w:r>
        <w:r w:rsidR="00754AE1">
          <w:rPr>
            <w:rFonts w:asciiTheme="minorHAnsi" w:hAnsiTheme="minorHAnsi"/>
            <w:noProof/>
            <w:sz w:val="18"/>
          </w:rPr>
          <w:t>3</w:t>
        </w:r>
        <w:r w:rsidRPr="009A3C2B">
          <w:rPr>
            <w:rFonts w:asciiTheme="minorHAnsi" w:hAnsiTheme="minorHAnsi"/>
            <w:sz w:val="18"/>
          </w:rPr>
          <w:fldChar w:fldCharType="end"/>
        </w:r>
      </w:p>
    </w:sdtContent>
  </w:sdt>
  <w:p w:rsidR="009A3C2B" w:rsidRDefault="009A3C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4D" w:rsidRDefault="0029034D" w:rsidP="00252586">
      <w:r>
        <w:separator/>
      </w:r>
    </w:p>
  </w:footnote>
  <w:footnote w:type="continuationSeparator" w:id="0">
    <w:p w:rsidR="0029034D" w:rsidRDefault="0029034D" w:rsidP="0025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Pr="001F67B0" w:rsidRDefault="001F67B0" w:rsidP="001F67B0">
    <w:pPr>
      <w:pStyle w:val="Intestazione"/>
      <w:jc w:val="right"/>
      <w:rPr>
        <w:rFonts w:asciiTheme="minorHAnsi" w:hAnsiTheme="minorHAnsi"/>
        <w:b/>
        <w:sz w:val="20"/>
      </w:rPr>
    </w:pPr>
    <w:r w:rsidRPr="001F67B0">
      <w:rPr>
        <w:rFonts w:asciiTheme="minorHAnsi" w:hAnsiTheme="minorHAnsi"/>
        <w:b/>
        <w:sz w:val="20"/>
      </w:rPr>
      <w:t>Allegato 1</w:t>
    </w:r>
  </w:p>
  <w:p w:rsidR="001F67B0" w:rsidRDefault="001F6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585"/>
    <w:multiLevelType w:val="hybridMultilevel"/>
    <w:tmpl w:val="EA0683FA"/>
    <w:lvl w:ilvl="0" w:tplc="709A4CAA">
      <w:numFmt w:val="bullet"/>
      <w:lvlText w:val=""/>
      <w:lvlJc w:val="left"/>
      <w:pPr>
        <w:ind w:left="1173" w:hanging="28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B6ACB28">
      <w:numFmt w:val="bullet"/>
      <w:lvlText w:val="•"/>
      <w:lvlJc w:val="left"/>
      <w:pPr>
        <w:ind w:left="2134" w:hanging="288"/>
      </w:pPr>
      <w:rPr>
        <w:rFonts w:hint="default"/>
        <w:lang w:val="it-IT" w:eastAsia="it-IT" w:bidi="it-IT"/>
      </w:rPr>
    </w:lvl>
    <w:lvl w:ilvl="2" w:tplc="6B8C559E">
      <w:numFmt w:val="bullet"/>
      <w:lvlText w:val="•"/>
      <w:lvlJc w:val="left"/>
      <w:pPr>
        <w:ind w:left="3089" w:hanging="288"/>
      </w:pPr>
      <w:rPr>
        <w:rFonts w:hint="default"/>
        <w:lang w:val="it-IT" w:eastAsia="it-IT" w:bidi="it-IT"/>
      </w:rPr>
    </w:lvl>
    <w:lvl w:ilvl="3" w:tplc="EA60F414">
      <w:numFmt w:val="bullet"/>
      <w:lvlText w:val="•"/>
      <w:lvlJc w:val="left"/>
      <w:pPr>
        <w:ind w:left="4043" w:hanging="288"/>
      </w:pPr>
      <w:rPr>
        <w:rFonts w:hint="default"/>
        <w:lang w:val="it-IT" w:eastAsia="it-IT" w:bidi="it-IT"/>
      </w:rPr>
    </w:lvl>
    <w:lvl w:ilvl="4" w:tplc="4B24366C">
      <w:numFmt w:val="bullet"/>
      <w:lvlText w:val="•"/>
      <w:lvlJc w:val="left"/>
      <w:pPr>
        <w:ind w:left="4998" w:hanging="288"/>
      </w:pPr>
      <w:rPr>
        <w:rFonts w:hint="default"/>
        <w:lang w:val="it-IT" w:eastAsia="it-IT" w:bidi="it-IT"/>
      </w:rPr>
    </w:lvl>
    <w:lvl w:ilvl="5" w:tplc="45F2C770">
      <w:numFmt w:val="bullet"/>
      <w:lvlText w:val="•"/>
      <w:lvlJc w:val="left"/>
      <w:pPr>
        <w:ind w:left="5953" w:hanging="288"/>
      </w:pPr>
      <w:rPr>
        <w:rFonts w:hint="default"/>
        <w:lang w:val="it-IT" w:eastAsia="it-IT" w:bidi="it-IT"/>
      </w:rPr>
    </w:lvl>
    <w:lvl w:ilvl="6" w:tplc="C01EDCCE">
      <w:numFmt w:val="bullet"/>
      <w:lvlText w:val="•"/>
      <w:lvlJc w:val="left"/>
      <w:pPr>
        <w:ind w:left="6907" w:hanging="288"/>
      </w:pPr>
      <w:rPr>
        <w:rFonts w:hint="default"/>
        <w:lang w:val="it-IT" w:eastAsia="it-IT" w:bidi="it-IT"/>
      </w:rPr>
    </w:lvl>
    <w:lvl w:ilvl="7" w:tplc="5F1C46EA">
      <w:numFmt w:val="bullet"/>
      <w:lvlText w:val="•"/>
      <w:lvlJc w:val="left"/>
      <w:pPr>
        <w:ind w:left="7862" w:hanging="288"/>
      </w:pPr>
      <w:rPr>
        <w:rFonts w:hint="default"/>
        <w:lang w:val="it-IT" w:eastAsia="it-IT" w:bidi="it-IT"/>
      </w:rPr>
    </w:lvl>
    <w:lvl w:ilvl="8" w:tplc="0414C8EA">
      <w:numFmt w:val="bullet"/>
      <w:lvlText w:val="•"/>
      <w:lvlJc w:val="left"/>
      <w:pPr>
        <w:ind w:left="8817" w:hanging="288"/>
      </w:pPr>
      <w:rPr>
        <w:rFonts w:hint="default"/>
        <w:lang w:val="it-IT" w:eastAsia="it-IT" w:bidi="it-IT"/>
      </w:rPr>
    </w:lvl>
  </w:abstractNum>
  <w:abstractNum w:abstractNumId="1">
    <w:nsid w:val="1F732E1E"/>
    <w:multiLevelType w:val="hybridMultilevel"/>
    <w:tmpl w:val="01764986"/>
    <w:lvl w:ilvl="0" w:tplc="E9BC66A4">
      <w:numFmt w:val="bullet"/>
      <w:lvlText w:val="-"/>
      <w:lvlJc w:val="left"/>
      <w:pPr>
        <w:ind w:left="1389" w:hanging="113"/>
      </w:pPr>
      <w:rPr>
        <w:rFonts w:hint="default"/>
        <w:w w:val="100"/>
        <w:lang w:val="it-IT" w:eastAsia="it-IT" w:bidi="it-IT"/>
      </w:rPr>
    </w:lvl>
    <w:lvl w:ilvl="1" w:tplc="084EDF8A">
      <w:numFmt w:val="bullet"/>
      <w:lvlText w:val="•"/>
      <w:lvlJc w:val="left"/>
      <w:pPr>
        <w:ind w:left="2031" w:hanging="113"/>
      </w:pPr>
      <w:rPr>
        <w:rFonts w:hint="default"/>
        <w:lang w:val="it-IT" w:eastAsia="it-IT" w:bidi="it-IT"/>
      </w:rPr>
    </w:lvl>
    <w:lvl w:ilvl="2" w:tplc="6486FC08">
      <w:numFmt w:val="bullet"/>
      <w:lvlText w:val="•"/>
      <w:lvlJc w:val="left"/>
      <w:pPr>
        <w:ind w:left="2674" w:hanging="113"/>
      </w:pPr>
      <w:rPr>
        <w:rFonts w:hint="default"/>
        <w:lang w:val="it-IT" w:eastAsia="it-IT" w:bidi="it-IT"/>
      </w:rPr>
    </w:lvl>
    <w:lvl w:ilvl="3" w:tplc="666EFFD4">
      <w:numFmt w:val="bullet"/>
      <w:lvlText w:val="•"/>
      <w:lvlJc w:val="left"/>
      <w:pPr>
        <w:ind w:left="3317" w:hanging="113"/>
      </w:pPr>
      <w:rPr>
        <w:rFonts w:hint="default"/>
        <w:lang w:val="it-IT" w:eastAsia="it-IT" w:bidi="it-IT"/>
      </w:rPr>
    </w:lvl>
    <w:lvl w:ilvl="4" w:tplc="EEEC6786">
      <w:numFmt w:val="bullet"/>
      <w:lvlText w:val="•"/>
      <w:lvlJc w:val="left"/>
      <w:pPr>
        <w:ind w:left="3960" w:hanging="113"/>
      </w:pPr>
      <w:rPr>
        <w:rFonts w:hint="default"/>
        <w:lang w:val="it-IT" w:eastAsia="it-IT" w:bidi="it-IT"/>
      </w:rPr>
    </w:lvl>
    <w:lvl w:ilvl="5" w:tplc="0EDEDB68">
      <w:numFmt w:val="bullet"/>
      <w:lvlText w:val="•"/>
      <w:lvlJc w:val="left"/>
      <w:pPr>
        <w:ind w:left="4603" w:hanging="113"/>
      </w:pPr>
      <w:rPr>
        <w:rFonts w:hint="default"/>
        <w:lang w:val="it-IT" w:eastAsia="it-IT" w:bidi="it-IT"/>
      </w:rPr>
    </w:lvl>
    <w:lvl w:ilvl="6" w:tplc="C6F41074">
      <w:numFmt w:val="bullet"/>
      <w:lvlText w:val="•"/>
      <w:lvlJc w:val="left"/>
      <w:pPr>
        <w:ind w:left="5247" w:hanging="113"/>
      </w:pPr>
      <w:rPr>
        <w:rFonts w:hint="default"/>
        <w:lang w:val="it-IT" w:eastAsia="it-IT" w:bidi="it-IT"/>
      </w:rPr>
    </w:lvl>
    <w:lvl w:ilvl="7" w:tplc="96CA6190">
      <w:numFmt w:val="bullet"/>
      <w:lvlText w:val="•"/>
      <w:lvlJc w:val="left"/>
      <w:pPr>
        <w:ind w:left="5890" w:hanging="113"/>
      </w:pPr>
      <w:rPr>
        <w:rFonts w:hint="default"/>
        <w:lang w:val="it-IT" w:eastAsia="it-IT" w:bidi="it-IT"/>
      </w:rPr>
    </w:lvl>
    <w:lvl w:ilvl="8" w:tplc="3A8A3002">
      <w:numFmt w:val="bullet"/>
      <w:lvlText w:val="•"/>
      <w:lvlJc w:val="left"/>
      <w:pPr>
        <w:ind w:left="6533" w:hanging="113"/>
      </w:pPr>
      <w:rPr>
        <w:rFonts w:hint="default"/>
        <w:lang w:val="it-IT" w:eastAsia="it-IT" w:bidi="it-IT"/>
      </w:rPr>
    </w:lvl>
  </w:abstractNum>
  <w:abstractNum w:abstractNumId="2">
    <w:nsid w:val="20B91534"/>
    <w:multiLevelType w:val="hybridMultilevel"/>
    <w:tmpl w:val="4C62B482"/>
    <w:lvl w:ilvl="0" w:tplc="928ECC98">
      <w:start w:val="1"/>
      <w:numFmt w:val="decimal"/>
      <w:lvlText w:val="%1)"/>
      <w:lvlJc w:val="left"/>
      <w:pPr>
        <w:ind w:left="714" w:hanging="348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62E0959A">
      <w:start w:val="1"/>
      <w:numFmt w:val="lowerLetter"/>
      <w:lvlText w:val="%2."/>
      <w:lvlJc w:val="left"/>
      <w:pPr>
        <w:ind w:left="1086" w:hanging="360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A9E667AC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3" w:tplc="89922E0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4" w:tplc="C42E9D4C">
      <w:numFmt w:val="bullet"/>
      <w:lvlText w:val="•"/>
      <w:lvlJc w:val="left"/>
      <w:pPr>
        <w:ind w:left="3183" w:hanging="360"/>
      </w:pPr>
      <w:rPr>
        <w:rFonts w:hint="default"/>
        <w:lang w:val="it-IT" w:eastAsia="it-IT" w:bidi="it-IT"/>
      </w:rPr>
    </w:lvl>
    <w:lvl w:ilvl="5" w:tplc="FA74CD34">
      <w:numFmt w:val="bullet"/>
      <w:lvlText w:val="•"/>
      <w:lvlJc w:val="left"/>
      <w:pPr>
        <w:ind w:left="3885" w:hanging="360"/>
      </w:pPr>
      <w:rPr>
        <w:rFonts w:hint="default"/>
        <w:lang w:val="it-IT" w:eastAsia="it-IT" w:bidi="it-IT"/>
      </w:rPr>
    </w:lvl>
    <w:lvl w:ilvl="6" w:tplc="E22EC1B6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7" w:tplc="D818CCE6"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8" w:tplc="52B2DCA2">
      <w:numFmt w:val="bullet"/>
      <w:lvlText w:val="•"/>
      <w:lvlJc w:val="left"/>
      <w:pPr>
        <w:ind w:left="5989" w:hanging="360"/>
      </w:pPr>
      <w:rPr>
        <w:rFonts w:hint="default"/>
        <w:lang w:val="it-IT" w:eastAsia="it-IT" w:bidi="it-IT"/>
      </w:rPr>
    </w:lvl>
  </w:abstractNum>
  <w:abstractNum w:abstractNumId="3">
    <w:nsid w:val="4860568C"/>
    <w:multiLevelType w:val="hybridMultilevel"/>
    <w:tmpl w:val="FA16B204"/>
    <w:lvl w:ilvl="0" w:tplc="4F1C54BA">
      <w:numFmt w:val="bullet"/>
      <w:lvlText w:val="-"/>
      <w:lvlJc w:val="left"/>
      <w:pPr>
        <w:ind w:left="1919" w:hanging="36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>
    <w:nsid w:val="583B2838"/>
    <w:multiLevelType w:val="hybridMultilevel"/>
    <w:tmpl w:val="6A4A1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6A6E"/>
    <w:multiLevelType w:val="hybridMultilevel"/>
    <w:tmpl w:val="965026A2"/>
    <w:lvl w:ilvl="0" w:tplc="70CE0D7E">
      <w:start w:val="1"/>
      <w:numFmt w:val="decimal"/>
      <w:lvlText w:val="%1."/>
      <w:lvlJc w:val="left"/>
      <w:pPr>
        <w:ind w:left="531" w:hanging="185"/>
      </w:pPr>
      <w:rPr>
        <w:rFonts w:ascii="Verdana" w:eastAsia="Verdana" w:hAnsi="Verdana" w:cs="Verdana" w:hint="default"/>
        <w:spacing w:val="10"/>
        <w:w w:val="100"/>
        <w:sz w:val="14"/>
        <w:szCs w:val="14"/>
        <w:lang w:val="it-IT" w:eastAsia="it-IT" w:bidi="it-IT"/>
      </w:rPr>
    </w:lvl>
    <w:lvl w:ilvl="1" w:tplc="F0325E38">
      <w:numFmt w:val="bullet"/>
      <w:lvlText w:val="•"/>
      <w:lvlJc w:val="left"/>
      <w:pPr>
        <w:ind w:left="1225" w:hanging="185"/>
      </w:pPr>
      <w:rPr>
        <w:rFonts w:hint="default"/>
        <w:lang w:val="it-IT" w:eastAsia="it-IT" w:bidi="it-IT"/>
      </w:rPr>
    </w:lvl>
    <w:lvl w:ilvl="2" w:tplc="0B900D6A">
      <w:numFmt w:val="bullet"/>
      <w:lvlText w:val="•"/>
      <w:lvlJc w:val="left"/>
      <w:pPr>
        <w:ind w:left="1910" w:hanging="185"/>
      </w:pPr>
      <w:rPr>
        <w:rFonts w:hint="default"/>
        <w:lang w:val="it-IT" w:eastAsia="it-IT" w:bidi="it-IT"/>
      </w:rPr>
    </w:lvl>
    <w:lvl w:ilvl="3" w:tplc="15BE948C">
      <w:numFmt w:val="bullet"/>
      <w:lvlText w:val="•"/>
      <w:lvlJc w:val="left"/>
      <w:pPr>
        <w:ind w:left="2595" w:hanging="185"/>
      </w:pPr>
      <w:rPr>
        <w:rFonts w:hint="default"/>
        <w:lang w:val="it-IT" w:eastAsia="it-IT" w:bidi="it-IT"/>
      </w:rPr>
    </w:lvl>
    <w:lvl w:ilvl="4" w:tplc="283E4752">
      <w:numFmt w:val="bullet"/>
      <w:lvlText w:val="•"/>
      <w:lvlJc w:val="left"/>
      <w:pPr>
        <w:ind w:left="3280" w:hanging="185"/>
      </w:pPr>
      <w:rPr>
        <w:rFonts w:hint="default"/>
        <w:lang w:val="it-IT" w:eastAsia="it-IT" w:bidi="it-IT"/>
      </w:rPr>
    </w:lvl>
    <w:lvl w:ilvl="5" w:tplc="72B87E14">
      <w:numFmt w:val="bullet"/>
      <w:lvlText w:val="•"/>
      <w:lvlJc w:val="left"/>
      <w:pPr>
        <w:ind w:left="3965" w:hanging="185"/>
      </w:pPr>
      <w:rPr>
        <w:rFonts w:hint="default"/>
        <w:lang w:val="it-IT" w:eastAsia="it-IT" w:bidi="it-IT"/>
      </w:rPr>
    </w:lvl>
    <w:lvl w:ilvl="6" w:tplc="5EFC4DAC">
      <w:numFmt w:val="bullet"/>
      <w:lvlText w:val="•"/>
      <w:lvlJc w:val="left"/>
      <w:pPr>
        <w:ind w:left="4651" w:hanging="185"/>
      </w:pPr>
      <w:rPr>
        <w:rFonts w:hint="default"/>
        <w:lang w:val="it-IT" w:eastAsia="it-IT" w:bidi="it-IT"/>
      </w:rPr>
    </w:lvl>
    <w:lvl w:ilvl="7" w:tplc="2850E226">
      <w:numFmt w:val="bullet"/>
      <w:lvlText w:val="•"/>
      <w:lvlJc w:val="left"/>
      <w:pPr>
        <w:ind w:left="5336" w:hanging="185"/>
      </w:pPr>
      <w:rPr>
        <w:rFonts w:hint="default"/>
        <w:lang w:val="it-IT" w:eastAsia="it-IT" w:bidi="it-IT"/>
      </w:rPr>
    </w:lvl>
    <w:lvl w:ilvl="8" w:tplc="8FB0EF32">
      <w:numFmt w:val="bullet"/>
      <w:lvlText w:val="•"/>
      <w:lvlJc w:val="left"/>
      <w:pPr>
        <w:ind w:left="6021" w:hanging="185"/>
      </w:pPr>
      <w:rPr>
        <w:rFonts w:hint="default"/>
        <w:lang w:val="it-IT" w:eastAsia="it-IT" w:bidi="it-IT"/>
      </w:rPr>
    </w:lvl>
  </w:abstractNum>
  <w:abstractNum w:abstractNumId="6">
    <w:nsid w:val="68571BE1"/>
    <w:multiLevelType w:val="hybridMultilevel"/>
    <w:tmpl w:val="792E3DD0"/>
    <w:lvl w:ilvl="0" w:tplc="CFA441C8">
      <w:start w:val="1"/>
      <w:numFmt w:val="lowerLetter"/>
      <w:lvlText w:val="%1)"/>
      <w:lvlJc w:val="left"/>
      <w:pPr>
        <w:ind w:left="606" w:hanging="430"/>
      </w:pPr>
      <w:rPr>
        <w:rFonts w:ascii="Verdana" w:eastAsia="Verdana" w:hAnsi="Verdana" w:cs="Verdana" w:hint="default"/>
        <w:spacing w:val="0"/>
        <w:w w:val="100"/>
        <w:sz w:val="16"/>
        <w:szCs w:val="16"/>
        <w:lang w:val="it-IT" w:eastAsia="it-IT" w:bidi="it-IT"/>
      </w:rPr>
    </w:lvl>
    <w:lvl w:ilvl="1" w:tplc="E8303938">
      <w:numFmt w:val="bullet"/>
      <w:lvlText w:val="•"/>
      <w:lvlJc w:val="left"/>
      <w:pPr>
        <w:ind w:left="1279" w:hanging="430"/>
      </w:pPr>
      <w:rPr>
        <w:rFonts w:hint="default"/>
        <w:lang w:val="it-IT" w:eastAsia="it-IT" w:bidi="it-IT"/>
      </w:rPr>
    </w:lvl>
    <w:lvl w:ilvl="2" w:tplc="75522AC0">
      <w:numFmt w:val="bullet"/>
      <w:lvlText w:val="•"/>
      <w:lvlJc w:val="left"/>
      <w:pPr>
        <w:ind w:left="1958" w:hanging="430"/>
      </w:pPr>
      <w:rPr>
        <w:rFonts w:hint="default"/>
        <w:lang w:val="it-IT" w:eastAsia="it-IT" w:bidi="it-IT"/>
      </w:rPr>
    </w:lvl>
    <w:lvl w:ilvl="3" w:tplc="67BAC6B4">
      <w:numFmt w:val="bullet"/>
      <w:lvlText w:val="•"/>
      <w:lvlJc w:val="left"/>
      <w:pPr>
        <w:ind w:left="2637" w:hanging="430"/>
      </w:pPr>
      <w:rPr>
        <w:rFonts w:hint="default"/>
        <w:lang w:val="it-IT" w:eastAsia="it-IT" w:bidi="it-IT"/>
      </w:rPr>
    </w:lvl>
    <w:lvl w:ilvl="4" w:tplc="669026D2">
      <w:numFmt w:val="bullet"/>
      <w:lvlText w:val="•"/>
      <w:lvlJc w:val="left"/>
      <w:pPr>
        <w:ind w:left="3316" w:hanging="430"/>
      </w:pPr>
      <w:rPr>
        <w:rFonts w:hint="default"/>
        <w:lang w:val="it-IT" w:eastAsia="it-IT" w:bidi="it-IT"/>
      </w:rPr>
    </w:lvl>
    <w:lvl w:ilvl="5" w:tplc="AB8EF022">
      <w:numFmt w:val="bullet"/>
      <w:lvlText w:val="•"/>
      <w:lvlJc w:val="left"/>
      <w:pPr>
        <w:ind w:left="3995" w:hanging="430"/>
      </w:pPr>
      <w:rPr>
        <w:rFonts w:hint="default"/>
        <w:lang w:val="it-IT" w:eastAsia="it-IT" w:bidi="it-IT"/>
      </w:rPr>
    </w:lvl>
    <w:lvl w:ilvl="6" w:tplc="FD2C3FBC">
      <w:numFmt w:val="bullet"/>
      <w:lvlText w:val="•"/>
      <w:lvlJc w:val="left"/>
      <w:pPr>
        <w:ind w:left="4675" w:hanging="430"/>
      </w:pPr>
      <w:rPr>
        <w:rFonts w:hint="default"/>
        <w:lang w:val="it-IT" w:eastAsia="it-IT" w:bidi="it-IT"/>
      </w:rPr>
    </w:lvl>
    <w:lvl w:ilvl="7" w:tplc="63B69D30">
      <w:numFmt w:val="bullet"/>
      <w:lvlText w:val="•"/>
      <w:lvlJc w:val="left"/>
      <w:pPr>
        <w:ind w:left="5354" w:hanging="430"/>
      </w:pPr>
      <w:rPr>
        <w:rFonts w:hint="default"/>
        <w:lang w:val="it-IT" w:eastAsia="it-IT" w:bidi="it-IT"/>
      </w:rPr>
    </w:lvl>
    <w:lvl w:ilvl="8" w:tplc="D4CAEDA0">
      <w:numFmt w:val="bullet"/>
      <w:lvlText w:val="•"/>
      <w:lvlJc w:val="left"/>
      <w:pPr>
        <w:ind w:left="6033" w:hanging="43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F6"/>
    <w:rsid w:val="0005148B"/>
    <w:rsid w:val="0005152C"/>
    <w:rsid w:val="00056DB3"/>
    <w:rsid w:val="0007080F"/>
    <w:rsid w:val="000977C5"/>
    <w:rsid w:val="00097A45"/>
    <w:rsid w:val="000A5A43"/>
    <w:rsid w:val="00111B49"/>
    <w:rsid w:val="001204C3"/>
    <w:rsid w:val="001611BB"/>
    <w:rsid w:val="001F67B0"/>
    <w:rsid w:val="00202B12"/>
    <w:rsid w:val="0020614F"/>
    <w:rsid w:val="00251C2C"/>
    <w:rsid w:val="00252586"/>
    <w:rsid w:val="00272A95"/>
    <w:rsid w:val="0029034D"/>
    <w:rsid w:val="00291B75"/>
    <w:rsid w:val="00291EDB"/>
    <w:rsid w:val="002D41D3"/>
    <w:rsid w:val="002D4FEC"/>
    <w:rsid w:val="002E0A75"/>
    <w:rsid w:val="00343971"/>
    <w:rsid w:val="00372FF0"/>
    <w:rsid w:val="003B773E"/>
    <w:rsid w:val="003D4E50"/>
    <w:rsid w:val="00421DAA"/>
    <w:rsid w:val="00467601"/>
    <w:rsid w:val="004761CC"/>
    <w:rsid w:val="004B3956"/>
    <w:rsid w:val="004C3BCF"/>
    <w:rsid w:val="004E117A"/>
    <w:rsid w:val="004E5616"/>
    <w:rsid w:val="004F6724"/>
    <w:rsid w:val="00514A89"/>
    <w:rsid w:val="005237F1"/>
    <w:rsid w:val="00583B0A"/>
    <w:rsid w:val="005C3197"/>
    <w:rsid w:val="00603E9F"/>
    <w:rsid w:val="0061029B"/>
    <w:rsid w:val="00624B1F"/>
    <w:rsid w:val="006308DB"/>
    <w:rsid w:val="00634E29"/>
    <w:rsid w:val="006413A9"/>
    <w:rsid w:val="00650CF2"/>
    <w:rsid w:val="00654DB0"/>
    <w:rsid w:val="00661BFB"/>
    <w:rsid w:val="00665F92"/>
    <w:rsid w:val="006907C7"/>
    <w:rsid w:val="00696D61"/>
    <w:rsid w:val="006B50EC"/>
    <w:rsid w:val="006C6427"/>
    <w:rsid w:val="007362E0"/>
    <w:rsid w:val="00754AE1"/>
    <w:rsid w:val="007C30E9"/>
    <w:rsid w:val="007C6100"/>
    <w:rsid w:val="007F5E05"/>
    <w:rsid w:val="0080562F"/>
    <w:rsid w:val="0081634F"/>
    <w:rsid w:val="00836DF6"/>
    <w:rsid w:val="008C5C7A"/>
    <w:rsid w:val="008E6C62"/>
    <w:rsid w:val="00922C30"/>
    <w:rsid w:val="00924889"/>
    <w:rsid w:val="0094409C"/>
    <w:rsid w:val="009600AE"/>
    <w:rsid w:val="009A3C2B"/>
    <w:rsid w:val="009C3C50"/>
    <w:rsid w:val="009C775E"/>
    <w:rsid w:val="009E62F6"/>
    <w:rsid w:val="009F03D5"/>
    <w:rsid w:val="00A079A2"/>
    <w:rsid w:val="00A70BBC"/>
    <w:rsid w:val="00A73FD7"/>
    <w:rsid w:val="00A90754"/>
    <w:rsid w:val="00A923E4"/>
    <w:rsid w:val="00A94EB7"/>
    <w:rsid w:val="00AA04BF"/>
    <w:rsid w:val="00AA1C73"/>
    <w:rsid w:val="00AA5CDA"/>
    <w:rsid w:val="00AC61EB"/>
    <w:rsid w:val="00AE2D8A"/>
    <w:rsid w:val="00AE419A"/>
    <w:rsid w:val="00AF244C"/>
    <w:rsid w:val="00B161CC"/>
    <w:rsid w:val="00B7179C"/>
    <w:rsid w:val="00BB6CEA"/>
    <w:rsid w:val="00BD66CF"/>
    <w:rsid w:val="00C52E0B"/>
    <w:rsid w:val="00C6121A"/>
    <w:rsid w:val="00C630C6"/>
    <w:rsid w:val="00C85B92"/>
    <w:rsid w:val="00CB1345"/>
    <w:rsid w:val="00D237A0"/>
    <w:rsid w:val="00D24672"/>
    <w:rsid w:val="00D312D2"/>
    <w:rsid w:val="00DF7622"/>
    <w:rsid w:val="00E15AA9"/>
    <w:rsid w:val="00E53517"/>
    <w:rsid w:val="00E716A6"/>
    <w:rsid w:val="00EA5E1A"/>
    <w:rsid w:val="00F050B8"/>
    <w:rsid w:val="00F160B3"/>
    <w:rsid w:val="00F875C8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50CF2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7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FEC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642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0CF2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586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52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586"/>
    <w:rPr>
      <w:rFonts w:ascii="Verdana" w:eastAsia="Verdana" w:hAnsi="Verdana" w:cs="Verdana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1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50CF2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7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FEC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642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0CF2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586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52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586"/>
    <w:rPr>
      <w:rFonts w:ascii="Verdana" w:eastAsia="Verdana" w:hAnsi="Verdana" w:cs="Verdana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Q3g2bdnXiypH9HP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inzia.spingol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iziative.treviso@univ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stat.veneto@ista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SPINGOLA CINZIA</dc:creator>
  <cp:lastModifiedBy>Administrator</cp:lastModifiedBy>
  <cp:revision>12</cp:revision>
  <cp:lastPrinted>2019-07-23T10:26:00Z</cp:lastPrinted>
  <dcterms:created xsi:type="dcterms:W3CDTF">2019-07-10T10:36:00Z</dcterms:created>
  <dcterms:modified xsi:type="dcterms:W3CDTF">2019-07-23T10:26:00Z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